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2C893" w14:textId="77777777" w:rsidR="00E06657" w:rsidRPr="00414E0D" w:rsidRDefault="00E536BE" w:rsidP="00E536BE">
      <w:pPr>
        <w:jc w:val="center"/>
        <w:rPr>
          <w:rFonts w:ascii="Arial" w:hAnsi="Arial" w:cs="Arial"/>
          <w:b/>
          <w:color w:val="000000" w:themeColor="text1"/>
          <w:sz w:val="18"/>
          <w:szCs w:val="18"/>
        </w:rPr>
      </w:pPr>
      <w:r w:rsidRPr="00414E0D">
        <w:rPr>
          <w:rFonts w:ascii="Arial" w:hAnsi="Arial" w:cs="Arial"/>
          <w:b/>
          <w:color w:val="000000" w:themeColor="text1"/>
          <w:sz w:val="18"/>
          <w:szCs w:val="18"/>
        </w:rPr>
        <w:t>State of Utah</w:t>
      </w:r>
    </w:p>
    <w:p w14:paraId="7FEF2ACD" w14:textId="77A5A8DC" w:rsidR="00E536BE" w:rsidRPr="00414E0D" w:rsidRDefault="00E536BE" w:rsidP="00E536BE">
      <w:pPr>
        <w:jc w:val="center"/>
        <w:rPr>
          <w:rFonts w:ascii="Arial" w:hAnsi="Arial" w:cs="Arial"/>
          <w:b/>
          <w:color w:val="000000" w:themeColor="text1"/>
          <w:sz w:val="18"/>
          <w:szCs w:val="18"/>
        </w:rPr>
      </w:pPr>
      <w:r w:rsidRPr="00414E0D">
        <w:rPr>
          <w:rFonts w:ascii="Arial" w:hAnsi="Arial" w:cs="Arial"/>
          <w:b/>
          <w:color w:val="000000" w:themeColor="text1"/>
          <w:sz w:val="18"/>
          <w:szCs w:val="18"/>
        </w:rPr>
        <w:t>Administrative Rule Analysis</w:t>
      </w:r>
    </w:p>
    <w:p w14:paraId="7A507F77" w14:textId="27A697E8" w:rsidR="009B5790" w:rsidRPr="00414E0D" w:rsidRDefault="009B5790" w:rsidP="009B5790">
      <w:pPr>
        <w:spacing w:before="4"/>
        <w:ind w:left="90" w:right="330"/>
        <w:jc w:val="center"/>
        <w:rPr>
          <w:rFonts w:ascii="Arial" w:hAnsi="Arial" w:cs="Arial"/>
          <w:sz w:val="18"/>
          <w:szCs w:val="18"/>
        </w:rPr>
      </w:pPr>
      <w:r w:rsidRPr="00414E0D">
        <w:rPr>
          <w:rFonts w:ascii="Arial" w:hAnsi="Arial" w:cs="Arial"/>
          <w:sz w:val="18"/>
          <w:szCs w:val="18"/>
        </w:rPr>
        <w:t xml:space="preserve">Revised </w:t>
      </w:r>
      <w:r w:rsidR="003755AE">
        <w:rPr>
          <w:rFonts w:ascii="Arial" w:hAnsi="Arial" w:cs="Arial"/>
          <w:sz w:val="18"/>
          <w:szCs w:val="18"/>
        </w:rPr>
        <w:t>May</w:t>
      </w:r>
      <w:r w:rsidRPr="00414E0D">
        <w:rPr>
          <w:rFonts w:ascii="Arial" w:hAnsi="Arial" w:cs="Arial"/>
          <w:sz w:val="18"/>
          <w:szCs w:val="18"/>
        </w:rPr>
        <w:t xml:space="preserve"> 20</w:t>
      </w:r>
      <w:r w:rsidR="003755AE">
        <w:rPr>
          <w:rFonts w:ascii="Arial" w:hAnsi="Arial" w:cs="Arial"/>
          <w:sz w:val="18"/>
          <w:szCs w:val="18"/>
        </w:rPr>
        <w:t>20</w:t>
      </w:r>
    </w:p>
    <w:p w14:paraId="74F53928" w14:textId="77777777" w:rsidR="005A7398" w:rsidRPr="00414E0D" w:rsidRDefault="005A7398" w:rsidP="009B5790">
      <w:pPr>
        <w:spacing w:before="4"/>
        <w:ind w:left="90" w:right="330"/>
        <w:jc w:val="center"/>
        <w:rPr>
          <w:rFonts w:ascii="Arial" w:hAnsi="Arial" w:cs="Arial"/>
          <w:sz w:val="18"/>
          <w:szCs w:val="18"/>
        </w:rPr>
      </w:pP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688"/>
        <w:gridCol w:w="3788"/>
        <w:gridCol w:w="2777"/>
      </w:tblGrid>
      <w:tr w:rsidR="006431BE" w:rsidRPr="00414E0D" w14:paraId="5205D1E3" w14:textId="77777777" w:rsidTr="005732E8">
        <w:trPr>
          <w:tblCellSpacing w:w="7" w:type="dxa"/>
          <w:jc w:val="center"/>
        </w:trPr>
        <w:tc>
          <w:tcPr>
            <w:tcW w:w="10184" w:type="dxa"/>
            <w:gridSpan w:val="3"/>
            <w:tcBorders>
              <w:top w:val="outset" w:sz="6" w:space="0" w:color="auto"/>
              <w:left w:val="outset" w:sz="6" w:space="0" w:color="auto"/>
              <w:bottom w:val="outset" w:sz="6" w:space="0" w:color="auto"/>
              <w:right w:val="outset" w:sz="6" w:space="0" w:color="auto"/>
            </w:tcBorders>
            <w:shd w:val="clear" w:color="auto" w:fill="C0C0C0"/>
          </w:tcPr>
          <w:p w14:paraId="1549F9EE" w14:textId="3BBB741F" w:rsidR="00CF36B3" w:rsidRPr="00414E0D" w:rsidRDefault="00CF36B3" w:rsidP="00AD5BF8">
            <w:pPr>
              <w:jc w:val="center"/>
              <w:rPr>
                <w:rFonts w:ascii="Arial" w:hAnsi="Arial" w:cs="Arial"/>
                <w:b/>
                <w:bCs/>
                <w:caps/>
                <w:color w:val="000000" w:themeColor="text1"/>
                <w:sz w:val="18"/>
                <w:szCs w:val="18"/>
              </w:rPr>
            </w:pPr>
            <w:r w:rsidRPr="00414E0D">
              <w:rPr>
                <w:rFonts w:ascii="Arial" w:hAnsi="Arial" w:cs="Arial"/>
                <w:b/>
                <w:bCs/>
                <w:caps/>
                <w:color w:val="000000" w:themeColor="text1"/>
                <w:sz w:val="18"/>
                <w:szCs w:val="18"/>
              </w:rPr>
              <w:t>Notice of Proposed Rule</w:t>
            </w:r>
          </w:p>
        </w:tc>
      </w:tr>
      <w:tr w:rsidR="006431BE" w:rsidRPr="00414E0D" w14:paraId="6D30D480" w14:textId="77777777" w:rsidTr="005732E8">
        <w:trPr>
          <w:tblCellSpacing w:w="7" w:type="dxa"/>
          <w:jc w:val="center"/>
        </w:trPr>
        <w:tc>
          <w:tcPr>
            <w:tcW w:w="10184" w:type="dxa"/>
            <w:gridSpan w:val="3"/>
            <w:tcBorders>
              <w:top w:val="outset" w:sz="6" w:space="0" w:color="auto"/>
              <w:left w:val="outset" w:sz="6" w:space="0" w:color="auto"/>
              <w:bottom w:val="outset" w:sz="6" w:space="0" w:color="auto"/>
              <w:right w:val="outset" w:sz="6" w:space="0" w:color="auto"/>
            </w:tcBorders>
          </w:tcPr>
          <w:p w14:paraId="68284D78" w14:textId="2EB077BF" w:rsidR="00CF36B3" w:rsidRPr="00414E0D" w:rsidRDefault="005F7305" w:rsidP="005F7305">
            <w:pPr>
              <w:rPr>
                <w:rFonts w:ascii="Arial" w:hAnsi="Arial" w:cs="Arial"/>
                <w:color w:val="000000" w:themeColor="text1"/>
                <w:sz w:val="18"/>
                <w:szCs w:val="18"/>
              </w:rPr>
            </w:pPr>
            <w:r w:rsidRPr="00414E0D">
              <w:rPr>
                <w:rFonts w:ascii="Arial" w:hAnsi="Arial" w:cs="Arial"/>
                <w:b/>
                <w:color w:val="000000" w:themeColor="text1"/>
                <w:sz w:val="18"/>
                <w:szCs w:val="18"/>
              </w:rPr>
              <w:t xml:space="preserve">TYPE OF RULE: </w:t>
            </w:r>
            <w:r w:rsidRPr="00414E0D">
              <w:rPr>
                <w:rFonts w:ascii="Arial" w:hAnsi="Arial" w:cs="Arial"/>
                <w:color w:val="000000" w:themeColor="text1"/>
                <w:sz w:val="18"/>
                <w:szCs w:val="18"/>
              </w:rPr>
              <w:t xml:space="preserve"> New ___;  Amendment _</w:t>
            </w:r>
            <w:r w:rsidR="00F82CC6">
              <w:rPr>
                <w:rFonts w:ascii="Arial" w:hAnsi="Arial" w:cs="Arial"/>
                <w:color w:val="000000" w:themeColor="text1"/>
                <w:sz w:val="18"/>
                <w:szCs w:val="18"/>
              </w:rPr>
              <w:t>X</w:t>
            </w:r>
            <w:r w:rsidRPr="00414E0D">
              <w:rPr>
                <w:rFonts w:ascii="Arial" w:hAnsi="Arial" w:cs="Arial"/>
                <w:color w:val="000000" w:themeColor="text1"/>
                <w:sz w:val="18"/>
                <w:szCs w:val="18"/>
              </w:rPr>
              <w:t>__;  Repeal ___;  Repeal and Reenact ___</w:t>
            </w:r>
          </w:p>
        </w:tc>
      </w:tr>
      <w:tr w:rsidR="006431BE" w:rsidRPr="00414E0D" w14:paraId="47819D3B" w14:textId="77777777" w:rsidTr="00414E0D">
        <w:trPr>
          <w:trHeight w:val="161"/>
          <w:tblCellSpacing w:w="7" w:type="dxa"/>
          <w:jc w:val="center"/>
        </w:trPr>
        <w:tc>
          <w:tcPr>
            <w:tcW w:w="3652"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E2D7DBA" w14:textId="77777777" w:rsidR="00CF36B3" w:rsidRPr="00414E0D" w:rsidRDefault="00CF36B3" w:rsidP="00E85F9B">
            <w:pPr>
              <w:rPr>
                <w:rFonts w:ascii="Arial" w:hAnsi="Arial" w:cs="Arial"/>
                <w:color w:val="000000" w:themeColor="text1"/>
                <w:sz w:val="18"/>
                <w:szCs w:val="18"/>
              </w:rPr>
            </w:pPr>
          </w:p>
        </w:tc>
        <w:tc>
          <w:tcPr>
            <w:tcW w:w="6518"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23CF813" w14:textId="2A4956DD" w:rsidR="00CF36B3" w:rsidRPr="00414E0D" w:rsidRDefault="00D01884" w:rsidP="00E85F9B">
            <w:pPr>
              <w:rPr>
                <w:rFonts w:ascii="Arial" w:hAnsi="Arial" w:cs="Arial"/>
                <w:b/>
                <w:color w:val="000000" w:themeColor="text1"/>
                <w:sz w:val="18"/>
                <w:szCs w:val="18"/>
              </w:rPr>
            </w:pPr>
            <w:r w:rsidRPr="00414E0D">
              <w:rPr>
                <w:rFonts w:ascii="Arial" w:hAnsi="Arial" w:cs="Arial"/>
                <w:b/>
                <w:color w:val="000000" w:themeColor="text1"/>
                <w:sz w:val="18"/>
                <w:szCs w:val="18"/>
              </w:rPr>
              <w:t>Title</w:t>
            </w:r>
            <w:r w:rsidR="00CF36B3" w:rsidRPr="00414E0D">
              <w:rPr>
                <w:rFonts w:ascii="Arial" w:hAnsi="Arial" w:cs="Arial"/>
                <w:b/>
                <w:color w:val="000000" w:themeColor="text1"/>
                <w:sz w:val="18"/>
                <w:szCs w:val="18"/>
              </w:rPr>
              <w:t xml:space="preserve"> No. - Rule No. - Section No.</w:t>
            </w:r>
          </w:p>
        </w:tc>
      </w:tr>
      <w:tr w:rsidR="00682427" w:rsidRPr="00414E0D" w14:paraId="2D48E7C4" w14:textId="77777777" w:rsidTr="00414E0D">
        <w:trPr>
          <w:trHeight w:val="152"/>
          <w:tblCellSpacing w:w="7" w:type="dxa"/>
          <w:jc w:val="center"/>
        </w:trPr>
        <w:tc>
          <w:tcPr>
            <w:tcW w:w="3652"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279C177" w14:textId="77777777" w:rsidR="00682427" w:rsidRPr="00414E0D" w:rsidRDefault="00682427" w:rsidP="00E85F9B">
            <w:pPr>
              <w:rPr>
                <w:rFonts w:ascii="Arial" w:hAnsi="Arial" w:cs="Arial"/>
                <w:b/>
                <w:color w:val="000000" w:themeColor="text1"/>
                <w:sz w:val="18"/>
                <w:szCs w:val="18"/>
              </w:rPr>
            </w:pPr>
            <w:r w:rsidRPr="00414E0D">
              <w:rPr>
                <w:rFonts w:ascii="Arial" w:hAnsi="Arial" w:cs="Arial"/>
                <w:b/>
                <w:color w:val="000000" w:themeColor="text1"/>
                <w:sz w:val="18"/>
                <w:szCs w:val="18"/>
              </w:rPr>
              <w:t>Utah Admin. Code Ref (R no.):</w:t>
            </w:r>
          </w:p>
        </w:tc>
        <w:tc>
          <w:tcPr>
            <w:tcW w:w="3759" w:type="dxa"/>
            <w:tcBorders>
              <w:top w:val="outset" w:sz="6" w:space="0" w:color="auto"/>
              <w:left w:val="outset" w:sz="6" w:space="0" w:color="auto"/>
              <w:bottom w:val="outset" w:sz="6" w:space="0" w:color="auto"/>
              <w:right w:val="outset" w:sz="6" w:space="0" w:color="auto"/>
            </w:tcBorders>
          </w:tcPr>
          <w:p w14:paraId="4CF6D501" w14:textId="220973DA" w:rsidR="00682427" w:rsidRPr="00414E0D" w:rsidRDefault="00682427" w:rsidP="00E85F9B">
            <w:pPr>
              <w:rPr>
                <w:rFonts w:ascii="Arial" w:hAnsi="Arial" w:cs="Arial"/>
                <w:b/>
                <w:color w:val="000000" w:themeColor="text1"/>
                <w:sz w:val="18"/>
                <w:szCs w:val="18"/>
              </w:rPr>
            </w:pPr>
            <w:r w:rsidRPr="00414E0D">
              <w:rPr>
                <w:rFonts w:ascii="Arial" w:hAnsi="Arial" w:cs="Arial"/>
                <w:b/>
                <w:color w:val="000000" w:themeColor="text1"/>
                <w:sz w:val="18"/>
                <w:szCs w:val="18"/>
              </w:rPr>
              <w:t>R</w:t>
            </w:r>
            <w:r w:rsidR="0007216F">
              <w:rPr>
                <w:rFonts w:ascii="Arial" w:hAnsi="Arial" w:cs="Arial"/>
                <w:b/>
                <w:color w:val="000000" w:themeColor="text1"/>
                <w:sz w:val="18"/>
                <w:szCs w:val="18"/>
              </w:rPr>
              <w:t>307-</w:t>
            </w:r>
            <w:r w:rsidR="00F82CC6">
              <w:rPr>
                <w:rFonts w:ascii="Arial" w:hAnsi="Arial" w:cs="Arial"/>
                <w:b/>
                <w:color w:val="000000" w:themeColor="text1"/>
                <w:sz w:val="18"/>
                <w:szCs w:val="18"/>
              </w:rPr>
              <w:t>214</w:t>
            </w:r>
          </w:p>
        </w:tc>
        <w:tc>
          <w:tcPr>
            <w:tcW w:w="2745" w:type="dxa"/>
            <w:tcBorders>
              <w:top w:val="outset" w:sz="6" w:space="0" w:color="auto"/>
              <w:left w:val="outset" w:sz="6" w:space="0" w:color="auto"/>
              <w:bottom w:val="outset" w:sz="6" w:space="0" w:color="auto"/>
              <w:right w:val="outset" w:sz="6" w:space="0" w:color="auto"/>
            </w:tcBorders>
          </w:tcPr>
          <w:p w14:paraId="23FFD4B0" w14:textId="0730B89D" w:rsidR="00682427" w:rsidRPr="00414E0D" w:rsidRDefault="009C0017" w:rsidP="00E85F9B">
            <w:pPr>
              <w:rPr>
                <w:rFonts w:ascii="Arial" w:hAnsi="Arial" w:cs="Arial"/>
                <w:b/>
                <w:color w:val="000000" w:themeColor="text1"/>
                <w:sz w:val="18"/>
                <w:szCs w:val="18"/>
              </w:rPr>
            </w:pPr>
            <w:r w:rsidRPr="00414E0D">
              <w:rPr>
                <w:rFonts w:ascii="Arial" w:hAnsi="Arial" w:cs="Arial"/>
                <w:b/>
                <w:color w:val="000000" w:themeColor="text1"/>
                <w:sz w:val="18"/>
                <w:szCs w:val="18"/>
              </w:rPr>
              <w:t>Filing No. (Office</w:t>
            </w:r>
            <w:r w:rsidR="00682427" w:rsidRPr="00414E0D">
              <w:rPr>
                <w:rFonts w:ascii="Arial" w:hAnsi="Arial" w:cs="Arial"/>
                <w:b/>
                <w:color w:val="000000" w:themeColor="text1"/>
                <w:sz w:val="18"/>
                <w:szCs w:val="18"/>
              </w:rPr>
              <w:t xml:space="preserve"> Use Only)</w:t>
            </w:r>
          </w:p>
        </w:tc>
      </w:tr>
      <w:tr w:rsidR="006431BE" w:rsidRPr="00414E0D" w14:paraId="7259438B" w14:textId="77777777" w:rsidTr="00414E0D">
        <w:trPr>
          <w:trHeight w:val="143"/>
          <w:tblCellSpacing w:w="7" w:type="dxa"/>
          <w:jc w:val="center"/>
        </w:trPr>
        <w:tc>
          <w:tcPr>
            <w:tcW w:w="3652"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0F0270A" w14:textId="77777777" w:rsidR="00CF36B3" w:rsidRPr="00414E0D" w:rsidRDefault="00CF36B3" w:rsidP="00E85F9B">
            <w:pPr>
              <w:rPr>
                <w:rFonts w:ascii="Arial" w:hAnsi="Arial" w:cs="Arial"/>
                <w:b/>
                <w:color w:val="000000" w:themeColor="text1"/>
                <w:sz w:val="18"/>
                <w:szCs w:val="18"/>
              </w:rPr>
            </w:pPr>
            <w:r w:rsidRPr="00414E0D">
              <w:rPr>
                <w:rFonts w:ascii="Arial" w:hAnsi="Arial" w:cs="Arial"/>
                <w:b/>
                <w:color w:val="000000" w:themeColor="text1"/>
                <w:sz w:val="18"/>
                <w:szCs w:val="18"/>
              </w:rPr>
              <w:t>Changed to Admin. Code Ref. (R no.):</w:t>
            </w:r>
          </w:p>
        </w:tc>
        <w:tc>
          <w:tcPr>
            <w:tcW w:w="6518" w:type="dxa"/>
            <w:gridSpan w:val="2"/>
            <w:tcBorders>
              <w:top w:val="outset" w:sz="6" w:space="0" w:color="auto"/>
              <w:left w:val="outset" w:sz="6" w:space="0" w:color="auto"/>
              <w:bottom w:val="outset" w:sz="6" w:space="0" w:color="auto"/>
              <w:right w:val="outset" w:sz="6" w:space="0" w:color="auto"/>
            </w:tcBorders>
          </w:tcPr>
          <w:p w14:paraId="7816867E" w14:textId="77777777" w:rsidR="00CF36B3" w:rsidRPr="00414E0D" w:rsidRDefault="00CF36B3" w:rsidP="00E85F9B">
            <w:pPr>
              <w:rPr>
                <w:rFonts w:ascii="Arial" w:hAnsi="Arial" w:cs="Arial"/>
                <w:b/>
                <w:color w:val="000000" w:themeColor="text1"/>
                <w:sz w:val="18"/>
                <w:szCs w:val="18"/>
              </w:rPr>
            </w:pPr>
            <w:r w:rsidRPr="00414E0D">
              <w:rPr>
                <w:rFonts w:ascii="Arial" w:hAnsi="Arial" w:cs="Arial"/>
                <w:b/>
                <w:color w:val="000000" w:themeColor="text1"/>
                <w:sz w:val="18"/>
                <w:szCs w:val="18"/>
              </w:rPr>
              <w:t>R</w:t>
            </w:r>
          </w:p>
        </w:tc>
      </w:tr>
    </w:tbl>
    <w:p w14:paraId="1B0FE742" w14:textId="77777777" w:rsidR="00D06A99" w:rsidRPr="00414E0D" w:rsidRDefault="00D06A99" w:rsidP="00D06A99">
      <w:pPr>
        <w:rPr>
          <w:rFonts w:ascii="Arial" w:hAnsi="Arial" w:cs="Arial"/>
          <w:color w:val="000000" w:themeColor="text1"/>
          <w:sz w:val="18"/>
          <w:szCs w:val="18"/>
        </w:rPr>
      </w:pPr>
    </w:p>
    <w:p w14:paraId="6D25BAFC" w14:textId="235CC6F6" w:rsidR="00D06A99" w:rsidRPr="00414E0D" w:rsidRDefault="00D06A99" w:rsidP="00D06A99">
      <w:pPr>
        <w:jc w:val="center"/>
        <w:rPr>
          <w:rFonts w:ascii="Arial" w:hAnsi="Arial" w:cs="Arial"/>
          <w:b/>
          <w:color w:val="000000" w:themeColor="text1"/>
          <w:sz w:val="18"/>
          <w:szCs w:val="18"/>
        </w:rPr>
      </w:pPr>
      <w:r w:rsidRPr="00414E0D">
        <w:rPr>
          <w:rFonts w:ascii="Arial" w:hAnsi="Arial" w:cs="Arial"/>
          <w:b/>
          <w:color w:val="000000" w:themeColor="text1"/>
          <w:sz w:val="18"/>
          <w:szCs w:val="18"/>
        </w:rPr>
        <w:t>Agency Information</w:t>
      </w:r>
    </w:p>
    <w:tbl>
      <w:tblPr>
        <w:tblW w:w="10248"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291"/>
        <w:gridCol w:w="1449"/>
        <w:gridCol w:w="5508"/>
      </w:tblGrid>
      <w:tr w:rsidR="00414E0D" w:rsidRPr="00414E0D" w14:paraId="0DBA91FB"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6812765" w14:textId="09DDE1CB" w:rsidR="00414E0D" w:rsidRPr="00414E0D" w:rsidRDefault="00414E0D" w:rsidP="00E85F9B">
            <w:pPr>
              <w:rPr>
                <w:rFonts w:ascii="Arial" w:hAnsi="Arial" w:cs="Arial"/>
                <w:b/>
                <w:color w:val="000000" w:themeColor="text1"/>
                <w:sz w:val="18"/>
                <w:szCs w:val="18"/>
              </w:rPr>
            </w:pPr>
            <w:r>
              <w:rPr>
                <w:rFonts w:ascii="Arial" w:hAnsi="Arial" w:cs="Arial"/>
                <w:b/>
                <w:color w:val="000000" w:themeColor="text1"/>
                <w:sz w:val="18"/>
                <w:szCs w:val="18"/>
              </w:rPr>
              <w:t>1.  Department</w:t>
            </w:r>
            <w:r w:rsidR="00296B2B">
              <w:rPr>
                <w:rFonts w:ascii="Arial" w:hAnsi="Arial" w:cs="Arial"/>
                <w:b/>
                <w:color w:val="000000" w:themeColor="text1"/>
                <w:sz w:val="18"/>
                <w:szCs w:val="18"/>
              </w:rPr>
              <w:t>:</w:t>
            </w:r>
          </w:p>
        </w:tc>
        <w:tc>
          <w:tcPr>
            <w:tcW w:w="6936" w:type="dxa"/>
            <w:gridSpan w:val="2"/>
            <w:tcBorders>
              <w:top w:val="outset" w:sz="6" w:space="0" w:color="auto"/>
              <w:left w:val="outset" w:sz="6" w:space="0" w:color="auto"/>
              <w:bottom w:val="outset" w:sz="6" w:space="0" w:color="auto"/>
              <w:right w:val="outset" w:sz="6" w:space="0" w:color="auto"/>
            </w:tcBorders>
          </w:tcPr>
          <w:p w14:paraId="03D14116" w14:textId="7B7F8CB7" w:rsidR="00414E0D" w:rsidRPr="00414E0D" w:rsidRDefault="0007216F" w:rsidP="00E85F9B">
            <w:pPr>
              <w:rPr>
                <w:rFonts w:ascii="Arial" w:hAnsi="Arial" w:cs="Arial"/>
                <w:color w:val="000000" w:themeColor="text1"/>
                <w:sz w:val="18"/>
                <w:szCs w:val="18"/>
              </w:rPr>
            </w:pPr>
            <w:r>
              <w:rPr>
                <w:rFonts w:ascii="Arial" w:hAnsi="Arial" w:cs="Arial"/>
                <w:color w:val="000000" w:themeColor="text1"/>
                <w:sz w:val="18"/>
                <w:szCs w:val="18"/>
              </w:rPr>
              <w:t>Department of Environmental Quality</w:t>
            </w:r>
          </w:p>
        </w:tc>
      </w:tr>
      <w:tr w:rsidR="005732E8" w:rsidRPr="00414E0D" w14:paraId="15AA0041"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D0DAE84" w14:textId="3D2CBA57" w:rsidR="005732E8" w:rsidRPr="00414E0D" w:rsidRDefault="005732E8" w:rsidP="00E85F9B">
            <w:pPr>
              <w:rPr>
                <w:rFonts w:ascii="Arial" w:hAnsi="Arial" w:cs="Arial"/>
                <w:b/>
                <w:color w:val="000000" w:themeColor="text1"/>
                <w:sz w:val="18"/>
                <w:szCs w:val="18"/>
              </w:rPr>
            </w:pPr>
            <w:r w:rsidRPr="00414E0D">
              <w:rPr>
                <w:rFonts w:ascii="Arial" w:hAnsi="Arial" w:cs="Arial"/>
                <w:b/>
                <w:color w:val="000000" w:themeColor="text1"/>
                <w:sz w:val="18"/>
                <w:szCs w:val="18"/>
              </w:rPr>
              <w:t>Agency:</w:t>
            </w:r>
          </w:p>
        </w:tc>
        <w:tc>
          <w:tcPr>
            <w:tcW w:w="6936" w:type="dxa"/>
            <w:gridSpan w:val="2"/>
            <w:tcBorders>
              <w:top w:val="outset" w:sz="6" w:space="0" w:color="auto"/>
              <w:left w:val="outset" w:sz="6" w:space="0" w:color="auto"/>
              <w:bottom w:val="outset" w:sz="6" w:space="0" w:color="auto"/>
              <w:right w:val="outset" w:sz="6" w:space="0" w:color="auto"/>
            </w:tcBorders>
          </w:tcPr>
          <w:p w14:paraId="00ECC0B8" w14:textId="7849423E" w:rsidR="005732E8" w:rsidRPr="00414E0D" w:rsidRDefault="0007216F" w:rsidP="00E85F9B">
            <w:pPr>
              <w:rPr>
                <w:rFonts w:ascii="Arial" w:hAnsi="Arial" w:cs="Arial"/>
                <w:color w:val="000000" w:themeColor="text1"/>
                <w:sz w:val="18"/>
                <w:szCs w:val="18"/>
              </w:rPr>
            </w:pPr>
            <w:r>
              <w:rPr>
                <w:rFonts w:ascii="Arial" w:hAnsi="Arial" w:cs="Arial"/>
                <w:color w:val="000000" w:themeColor="text1"/>
                <w:sz w:val="18"/>
                <w:szCs w:val="18"/>
              </w:rPr>
              <w:t>Division of Air Quality</w:t>
            </w:r>
          </w:p>
        </w:tc>
      </w:tr>
      <w:tr w:rsidR="005732E8" w:rsidRPr="00414E0D" w14:paraId="62415F09"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BE4979D" w14:textId="77777777" w:rsidR="005732E8" w:rsidRPr="00414E0D" w:rsidRDefault="005732E8" w:rsidP="00E85F9B">
            <w:pPr>
              <w:rPr>
                <w:rFonts w:ascii="Arial" w:hAnsi="Arial" w:cs="Arial"/>
                <w:b/>
                <w:color w:val="000000" w:themeColor="text1"/>
                <w:sz w:val="18"/>
                <w:szCs w:val="18"/>
              </w:rPr>
            </w:pPr>
            <w:r w:rsidRPr="00414E0D">
              <w:rPr>
                <w:rFonts w:ascii="Arial" w:hAnsi="Arial" w:cs="Arial"/>
                <w:b/>
                <w:color w:val="000000" w:themeColor="text1"/>
                <w:sz w:val="18"/>
                <w:szCs w:val="18"/>
              </w:rPr>
              <w:t>Room no.:</w:t>
            </w:r>
          </w:p>
        </w:tc>
        <w:tc>
          <w:tcPr>
            <w:tcW w:w="6936" w:type="dxa"/>
            <w:gridSpan w:val="2"/>
            <w:tcBorders>
              <w:top w:val="outset" w:sz="6" w:space="0" w:color="auto"/>
              <w:left w:val="outset" w:sz="6" w:space="0" w:color="auto"/>
              <w:bottom w:val="outset" w:sz="6" w:space="0" w:color="auto"/>
              <w:right w:val="outset" w:sz="6" w:space="0" w:color="auto"/>
            </w:tcBorders>
          </w:tcPr>
          <w:p w14:paraId="1B9946E4" w14:textId="037E4735" w:rsidR="005732E8" w:rsidRPr="00414E0D" w:rsidRDefault="005732E8" w:rsidP="00E85F9B">
            <w:pPr>
              <w:rPr>
                <w:rFonts w:ascii="Arial" w:hAnsi="Arial" w:cs="Arial"/>
                <w:color w:val="000000" w:themeColor="text1"/>
                <w:sz w:val="18"/>
                <w:szCs w:val="18"/>
              </w:rPr>
            </w:pPr>
          </w:p>
        </w:tc>
      </w:tr>
      <w:tr w:rsidR="005732E8" w:rsidRPr="00414E0D" w14:paraId="17295A18"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56474C8" w14:textId="77777777" w:rsidR="005732E8" w:rsidRPr="00414E0D" w:rsidRDefault="005732E8" w:rsidP="00E85F9B">
            <w:pPr>
              <w:rPr>
                <w:rFonts w:ascii="Arial" w:hAnsi="Arial" w:cs="Arial"/>
                <w:b/>
                <w:color w:val="000000" w:themeColor="text1"/>
                <w:sz w:val="18"/>
                <w:szCs w:val="18"/>
              </w:rPr>
            </w:pPr>
            <w:r w:rsidRPr="00414E0D">
              <w:rPr>
                <w:rFonts w:ascii="Arial" w:hAnsi="Arial" w:cs="Arial"/>
                <w:b/>
                <w:color w:val="000000" w:themeColor="text1"/>
                <w:sz w:val="18"/>
                <w:szCs w:val="18"/>
              </w:rPr>
              <w:t>Building:</w:t>
            </w:r>
          </w:p>
        </w:tc>
        <w:tc>
          <w:tcPr>
            <w:tcW w:w="6936" w:type="dxa"/>
            <w:gridSpan w:val="2"/>
            <w:tcBorders>
              <w:top w:val="outset" w:sz="6" w:space="0" w:color="auto"/>
              <w:left w:val="outset" w:sz="6" w:space="0" w:color="auto"/>
              <w:bottom w:val="outset" w:sz="6" w:space="0" w:color="auto"/>
              <w:right w:val="outset" w:sz="6" w:space="0" w:color="auto"/>
            </w:tcBorders>
          </w:tcPr>
          <w:p w14:paraId="09E0FBD2" w14:textId="78895F8D" w:rsidR="005732E8" w:rsidRPr="00414E0D" w:rsidRDefault="0007216F" w:rsidP="00E85F9B">
            <w:pPr>
              <w:rPr>
                <w:rFonts w:ascii="Arial" w:hAnsi="Arial" w:cs="Arial"/>
                <w:color w:val="000000" w:themeColor="text1"/>
                <w:sz w:val="18"/>
                <w:szCs w:val="18"/>
              </w:rPr>
            </w:pPr>
            <w:r>
              <w:rPr>
                <w:rFonts w:ascii="Arial" w:hAnsi="Arial" w:cs="Arial"/>
                <w:color w:val="000000" w:themeColor="text1"/>
                <w:sz w:val="18"/>
                <w:szCs w:val="18"/>
              </w:rPr>
              <w:t>Multi Agency State Office Building</w:t>
            </w:r>
          </w:p>
        </w:tc>
      </w:tr>
      <w:tr w:rsidR="005732E8" w:rsidRPr="00414E0D" w14:paraId="0B74B265" w14:textId="77777777" w:rsidTr="00414E0D">
        <w:trPr>
          <w:trHeight w:val="188"/>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3911CBC0" w14:textId="5826AFFD" w:rsidR="005732E8" w:rsidRPr="00414E0D" w:rsidRDefault="005732E8" w:rsidP="00E85F9B">
            <w:pPr>
              <w:rPr>
                <w:rFonts w:ascii="Arial" w:hAnsi="Arial" w:cs="Arial"/>
                <w:b/>
                <w:color w:val="000000" w:themeColor="text1"/>
                <w:sz w:val="18"/>
                <w:szCs w:val="18"/>
              </w:rPr>
            </w:pPr>
            <w:r w:rsidRPr="00414E0D">
              <w:rPr>
                <w:rFonts w:ascii="Arial" w:hAnsi="Arial" w:cs="Arial"/>
                <w:b/>
                <w:color w:val="000000" w:themeColor="text1"/>
                <w:sz w:val="18"/>
                <w:szCs w:val="18"/>
              </w:rPr>
              <w:t>Street address:</w:t>
            </w:r>
          </w:p>
        </w:tc>
        <w:tc>
          <w:tcPr>
            <w:tcW w:w="6936" w:type="dxa"/>
            <w:gridSpan w:val="2"/>
            <w:tcBorders>
              <w:top w:val="outset" w:sz="6" w:space="0" w:color="auto"/>
              <w:left w:val="outset" w:sz="6" w:space="0" w:color="auto"/>
              <w:bottom w:val="outset" w:sz="6" w:space="0" w:color="auto"/>
              <w:right w:val="outset" w:sz="6" w:space="0" w:color="auto"/>
            </w:tcBorders>
          </w:tcPr>
          <w:p w14:paraId="7AC24F9A" w14:textId="3B53662E" w:rsidR="005732E8" w:rsidRPr="00414E0D" w:rsidRDefault="0007216F" w:rsidP="00E85F9B">
            <w:pPr>
              <w:rPr>
                <w:rFonts w:ascii="Arial" w:hAnsi="Arial" w:cs="Arial"/>
                <w:color w:val="000000" w:themeColor="text1"/>
                <w:sz w:val="18"/>
                <w:szCs w:val="18"/>
              </w:rPr>
            </w:pPr>
            <w:r>
              <w:rPr>
                <w:rFonts w:ascii="Arial" w:hAnsi="Arial" w:cs="Arial"/>
                <w:color w:val="000000" w:themeColor="text1"/>
                <w:sz w:val="18"/>
                <w:szCs w:val="18"/>
              </w:rPr>
              <w:t>195 N 1950 W</w:t>
            </w:r>
          </w:p>
        </w:tc>
      </w:tr>
      <w:tr w:rsidR="005732E8" w:rsidRPr="00414E0D" w14:paraId="78C8A379"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E200CFD" w14:textId="4AA7D4EF" w:rsidR="005732E8" w:rsidRPr="00414E0D" w:rsidRDefault="005732E8" w:rsidP="00E85F9B">
            <w:pPr>
              <w:rPr>
                <w:rFonts w:ascii="Arial" w:hAnsi="Arial" w:cs="Arial"/>
                <w:b/>
                <w:color w:val="000000" w:themeColor="text1"/>
                <w:sz w:val="18"/>
                <w:szCs w:val="18"/>
              </w:rPr>
            </w:pPr>
            <w:r w:rsidRPr="00414E0D">
              <w:rPr>
                <w:rFonts w:ascii="Arial" w:hAnsi="Arial" w:cs="Arial"/>
                <w:b/>
                <w:color w:val="000000" w:themeColor="text1"/>
                <w:sz w:val="18"/>
                <w:szCs w:val="18"/>
              </w:rPr>
              <w:t>City, state:</w:t>
            </w:r>
          </w:p>
        </w:tc>
        <w:tc>
          <w:tcPr>
            <w:tcW w:w="6936" w:type="dxa"/>
            <w:gridSpan w:val="2"/>
            <w:tcBorders>
              <w:top w:val="outset" w:sz="6" w:space="0" w:color="auto"/>
              <w:left w:val="outset" w:sz="6" w:space="0" w:color="auto"/>
              <w:bottom w:val="outset" w:sz="6" w:space="0" w:color="auto"/>
              <w:right w:val="outset" w:sz="6" w:space="0" w:color="auto"/>
            </w:tcBorders>
          </w:tcPr>
          <w:p w14:paraId="3E9F1A81" w14:textId="1392EA97" w:rsidR="005732E8" w:rsidRPr="00414E0D" w:rsidRDefault="0007216F" w:rsidP="00E85F9B">
            <w:pPr>
              <w:rPr>
                <w:rFonts w:ascii="Arial" w:hAnsi="Arial" w:cs="Arial"/>
                <w:color w:val="000000" w:themeColor="text1"/>
                <w:sz w:val="18"/>
                <w:szCs w:val="18"/>
              </w:rPr>
            </w:pPr>
            <w:r>
              <w:rPr>
                <w:rFonts w:ascii="Arial" w:hAnsi="Arial" w:cs="Arial"/>
                <w:color w:val="000000" w:themeColor="text1"/>
                <w:sz w:val="18"/>
                <w:szCs w:val="18"/>
              </w:rPr>
              <w:t>Salt Lake City, UT 84116</w:t>
            </w:r>
          </w:p>
        </w:tc>
      </w:tr>
      <w:tr w:rsidR="005732E8" w:rsidRPr="00414E0D" w14:paraId="28CD7832"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478EC3C" w14:textId="4BC1BCCE" w:rsidR="005732E8" w:rsidRPr="00414E0D" w:rsidRDefault="005732E8" w:rsidP="00E85F9B">
            <w:pPr>
              <w:rPr>
                <w:rFonts w:ascii="Arial" w:hAnsi="Arial" w:cs="Arial"/>
                <w:b/>
                <w:color w:val="000000" w:themeColor="text1"/>
                <w:sz w:val="18"/>
                <w:szCs w:val="18"/>
              </w:rPr>
            </w:pPr>
            <w:r w:rsidRPr="00414E0D">
              <w:rPr>
                <w:rFonts w:ascii="Arial" w:hAnsi="Arial" w:cs="Arial"/>
                <w:b/>
                <w:color w:val="000000" w:themeColor="text1"/>
                <w:sz w:val="18"/>
                <w:szCs w:val="18"/>
              </w:rPr>
              <w:t>Mailing address:</w:t>
            </w:r>
          </w:p>
        </w:tc>
        <w:tc>
          <w:tcPr>
            <w:tcW w:w="6936" w:type="dxa"/>
            <w:gridSpan w:val="2"/>
            <w:tcBorders>
              <w:top w:val="outset" w:sz="6" w:space="0" w:color="auto"/>
              <w:left w:val="outset" w:sz="6" w:space="0" w:color="auto"/>
              <w:bottom w:val="outset" w:sz="6" w:space="0" w:color="auto"/>
              <w:right w:val="outset" w:sz="6" w:space="0" w:color="auto"/>
            </w:tcBorders>
          </w:tcPr>
          <w:p w14:paraId="4E0B767D" w14:textId="42E8A691" w:rsidR="005732E8" w:rsidRPr="00414E0D" w:rsidRDefault="0007216F" w:rsidP="00E85F9B">
            <w:pPr>
              <w:rPr>
                <w:rFonts w:ascii="Arial" w:hAnsi="Arial" w:cs="Arial"/>
                <w:color w:val="000000" w:themeColor="text1"/>
                <w:sz w:val="18"/>
                <w:szCs w:val="18"/>
              </w:rPr>
            </w:pPr>
            <w:r>
              <w:rPr>
                <w:rFonts w:ascii="Arial" w:hAnsi="Arial" w:cs="Arial"/>
                <w:color w:val="000000" w:themeColor="text1"/>
                <w:sz w:val="18"/>
                <w:szCs w:val="18"/>
              </w:rPr>
              <w:t>PO BOX 144820</w:t>
            </w:r>
          </w:p>
        </w:tc>
      </w:tr>
      <w:tr w:rsidR="005732E8" w:rsidRPr="00414E0D" w14:paraId="58B061A4"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3472E3A3" w14:textId="77777777" w:rsidR="005732E8" w:rsidRPr="00414E0D" w:rsidRDefault="005732E8" w:rsidP="00E85F9B">
            <w:pPr>
              <w:rPr>
                <w:rFonts w:ascii="Arial" w:hAnsi="Arial" w:cs="Arial"/>
                <w:b/>
                <w:color w:val="000000" w:themeColor="text1"/>
                <w:sz w:val="18"/>
                <w:szCs w:val="18"/>
              </w:rPr>
            </w:pPr>
            <w:r w:rsidRPr="00414E0D">
              <w:rPr>
                <w:rFonts w:ascii="Arial" w:hAnsi="Arial" w:cs="Arial"/>
                <w:b/>
                <w:color w:val="000000" w:themeColor="text1"/>
                <w:sz w:val="18"/>
                <w:szCs w:val="18"/>
              </w:rPr>
              <w:t>City, state, zip:</w:t>
            </w:r>
          </w:p>
        </w:tc>
        <w:tc>
          <w:tcPr>
            <w:tcW w:w="6936" w:type="dxa"/>
            <w:gridSpan w:val="2"/>
            <w:tcBorders>
              <w:top w:val="outset" w:sz="6" w:space="0" w:color="auto"/>
              <w:left w:val="outset" w:sz="6" w:space="0" w:color="auto"/>
              <w:bottom w:val="outset" w:sz="6" w:space="0" w:color="auto"/>
              <w:right w:val="outset" w:sz="6" w:space="0" w:color="auto"/>
            </w:tcBorders>
          </w:tcPr>
          <w:p w14:paraId="3693A1BB" w14:textId="0A0ACA76" w:rsidR="005732E8" w:rsidRPr="00414E0D" w:rsidRDefault="0007216F" w:rsidP="00E85F9B">
            <w:pPr>
              <w:rPr>
                <w:rFonts w:ascii="Arial" w:hAnsi="Arial" w:cs="Arial"/>
                <w:color w:val="000000" w:themeColor="text1"/>
                <w:sz w:val="18"/>
                <w:szCs w:val="18"/>
              </w:rPr>
            </w:pPr>
            <w:r>
              <w:rPr>
                <w:rFonts w:ascii="Arial" w:hAnsi="Arial" w:cs="Arial"/>
                <w:color w:val="000000" w:themeColor="text1"/>
                <w:sz w:val="18"/>
                <w:szCs w:val="18"/>
              </w:rPr>
              <w:t>Salt Lake City, UT 84116-4820</w:t>
            </w:r>
          </w:p>
        </w:tc>
      </w:tr>
      <w:tr w:rsidR="005732E8" w:rsidRPr="00414E0D" w14:paraId="6FAC18A5" w14:textId="77777777" w:rsidTr="00414E0D">
        <w:trPr>
          <w:tblCellSpacing w:w="7" w:type="dxa"/>
          <w:jc w:val="center"/>
        </w:trPr>
        <w:tc>
          <w:tcPr>
            <w:tcW w:w="10220"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266753A" w14:textId="77777777" w:rsidR="005732E8" w:rsidRPr="00414E0D" w:rsidRDefault="005732E8" w:rsidP="00E85F9B">
            <w:pPr>
              <w:rPr>
                <w:rFonts w:ascii="Arial" w:hAnsi="Arial" w:cs="Arial"/>
                <w:color w:val="000000" w:themeColor="text1"/>
                <w:sz w:val="18"/>
                <w:szCs w:val="18"/>
              </w:rPr>
            </w:pPr>
            <w:r w:rsidRPr="00414E0D">
              <w:rPr>
                <w:rFonts w:ascii="Arial" w:hAnsi="Arial" w:cs="Arial"/>
                <w:b/>
                <w:bCs/>
                <w:color w:val="000000" w:themeColor="text1"/>
                <w:sz w:val="18"/>
                <w:szCs w:val="18"/>
              </w:rPr>
              <w:t>Contact person(s):</w:t>
            </w:r>
          </w:p>
        </w:tc>
      </w:tr>
      <w:tr w:rsidR="005732E8" w:rsidRPr="00414E0D" w14:paraId="40E0F050"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35060984" w14:textId="77777777"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Name:</w:t>
            </w:r>
          </w:p>
        </w:tc>
        <w:tc>
          <w:tcPr>
            <w:tcW w:w="1435"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3A7EAC3" w14:textId="77777777"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Phone:</w:t>
            </w:r>
          </w:p>
        </w:tc>
        <w:tc>
          <w:tcPr>
            <w:tcW w:w="5487"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BE62491" w14:textId="0927DF1F"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Email:</w:t>
            </w:r>
          </w:p>
        </w:tc>
      </w:tr>
      <w:tr w:rsidR="005732E8" w:rsidRPr="00414E0D" w14:paraId="0A9CE2FF"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tcPr>
          <w:p w14:paraId="336F8CFB" w14:textId="3CABCA32" w:rsidR="005732E8" w:rsidRPr="00414E0D" w:rsidRDefault="0007216F" w:rsidP="00E85F9B">
            <w:pPr>
              <w:rPr>
                <w:rFonts w:ascii="Arial" w:hAnsi="Arial" w:cs="Arial"/>
                <w:color w:val="000000" w:themeColor="text1"/>
                <w:sz w:val="18"/>
                <w:szCs w:val="18"/>
              </w:rPr>
            </w:pPr>
            <w:r>
              <w:rPr>
                <w:rFonts w:ascii="Arial" w:hAnsi="Arial" w:cs="Arial"/>
                <w:color w:val="000000" w:themeColor="text1"/>
                <w:sz w:val="18"/>
                <w:szCs w:val="18"/>
              </w:rPr>
              <w:t>Liam Thrailkill</w:t>
            </w:r>
          </w:p>
        </w:tc>
        <w:tc>
          <w:tcPr>
            <w:tcW w:w="1435" w:type="dxa"/>
            <w:tcBorders>
              <w:top w:val="outset" w:sz="6" w:space="0" w:color="auto"/>
              <w:left w:val="outset" w:sz="6" w:space="0" w:color="auto"/>
              <w:bottom w:val="outset" w:sz="6" w:space="0" w:color="auto"/>
              <w:right w:val="outset" w:sz="6" w:space="0" w:color="auto"/>
            </w:tcBorders>
          </w:tcPr>
          <w:p w14:paraId="59804A41" w14:textId="618ADAFB" w:rsidR="005732E8" w:rsidRPr="00414E0D" w:rsidRDefault="0007216F" w:rsidP="00E85F9B">
            <w:pPr>
              <w:rPr>
                <w:rFonts w:ascii="Arial" w:hAnsi="Arial" w:cs="Arial"/>
                <w:color w:val="000000" w:themeColor="text1"/>
                <w:sz w:val="18"/>
                <w:szCs w:val="18"/>
              </w:rPr>
            </w:pPr>
            <w:r>
              <w:rPr>
                <w:rFonts w:ascii="Arial" w:hAnsi="Arial" w:cs="Arial"/>
                <w:color w:val="000000" w:themeColor="text1"/>
                <w:sz w:val="18"/>
                <w:szCs w:val="18"/>
              </w:rPr>
              <w:t>801-536-4419</w:t>
            </w:r>
          </w:p>
        </w:tc>
        <w:tc>
          <w:tcPr>
            <w:tcW w:w="5487" w:type="dxa"/>
            <w:tcBorders>
              <w:top w:val="outset" w:sz="6" w:space="0" w:color="auto"/>
              <w:left w:val="outset" w:sz="6" w:space="0" w:color="auto"/>
              <w:bottom w:val="outset" w:sz="6" w:space="0" w:color="auto"/>
              <w:right w:val="outset" w:sz="6" w:space="0" w:color="auto"/>
            </w:tcBorders>
          </w:tcPr>
          <w:p w14:paraId="29AD8DFC" w14:textId="55EBDCF3" w:rsidR="005732E8" w:rsidRPr="00414E0D" w:rsidRDefault="0007216F" w:rsidP="00E85F9B">
            <w:pPr>
              <w:rPr>
                <w:rFonts w:ascii="Arial" w:hAnsi="Arial" w:cs="Arial"/>
                <w:color w:val="000000" w:themeColor="text1"/>
                <w:sz w:val="18"/>
                <w:szCs w:val="18"/>
              </w:rPr>
            </w:pPr>
            <w:r>
              <w:rPr>
                <w:rFonts w:ascii="Arial" w:hAnsi="Arial" w:cs="Arial"/>
                <w:color w:val="000000" w:themeColor="text1"/>
                <w:sz w:val="18"/>
                <w:szCs w:val="18"/>
              </w:rPr>
              <w:t>lthrailkill@utah.gov</w:t>
            </w:r>
          </w:p>
        </w:tc>
      </w:tr>
      <w:tr w:rsidR="005732E8" w:rsidRPr="00414E0D" w14:paraId="7C318843"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tcPr>
          <w:p w14:paraId="5378BC80" w14:textId="07C3C43F" w:rsidR="005732E8" w:rsidRPr="00414E0D" w:rsidRDefault="005732E8" w:rsidP="00E85F9B">
            <w:pPr>
              <w:rPr>
                <w:rFonts w:ascii="Arial" w:hAnsi="Arial" w:cs="Arial"/>
                <w:color w:val="000000" w:themeColor="text1"/>
                <w:sz w:val="18"/>
                <w:szCs w:val="18"/>
              </w:rPr>
            </w:pPr>
          </w:p>
        </w:tc>
        <w:tc>
          <w:tcPr>
            <w:tcW w:w="1435" w:type="dxa"/>
            <w:tcBorders>
              <w:top w:val="outset" w:sz="6" w:space="0" w:color="auto"/>
              <w:left w:val="outset" w:sz="6" w:space="0" w:color="auto"/>
              <w:bottom w:val="outset" w:sz="6" w:space="0" w:color="auto"/>
              <w:right w:val="outset" w:sz="6" w:space="0" w:color="auto"/>
            </w:tcBorders>
          </w:tcPr>
          <w:p w14:paraId="59E44E0B" w14:textId="1B5D674B" w:rsidR="005732E8" w:rsidRPr="00414E0D" w:rsidRDefault="005732E8" w:rsidP="00E85F9B">
            <w:pPr>
              <w:rPr>
                <w:rFonts w:ascii="Arial" w:hAnsi="Arial" w:cs="Arial"/>
                <w:color w:val="000000" w:themeColor="text1"/>
                <w:sz w:val="18"/>
                <w:szCs w:val="18"/>
              </w:rPr>
            </w:pPr>
          </w:p>
        </w:tc>
        <w:tc>
          <w:tcPr>
            <w:tcW w:w="5487" w:type="dxa"/>
            <w:tcBorders>
              <w:top w:val="outset" w:sz="6" w:space="0" w:color="auto"/>
              <w:left w:val="outset" w:sz="6" w:space="0" w:color="auto"/>
              <w:bottom w:val="outset" w:sz="6" w:space="0" w:color="auto"/>
              <w:right w:val="outset" w:sz="6" w:space="0" w:color="auto"/>
            </w:tcBorders>
          </w:tcPr>
          <w:p w14:paraId="2692EA24" w14:textId="241C2290" w:rsidR="005732E8" w:rsidRPr="00414E0D" w:rsidRDefault="005732E8" w:rsidP="00E85F9B">
            <w:pPr>
              <w:rPr>
                <w:rFonts w:ascii="Arial" w:hAnsi="Arial" w:cs="Arial"/>
                <w:color w:val="000000" w:themeColor="text1"/>
                <w:sz w:val="18"/>
                <w:szCs w:val="18"/>
              </w:rPr>
            </w:pPr>
          </w:p>
        </w:tc>
      </w:tr>
      <w:tr w:rsidR="005732E8" w:rsidRPr="00414E0D" w14:paraId="03BABE60"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tcPr>
          <w:p w14:paraId="6C41F97B" w14:textId="7C4C4E8B" w:rsidR="005732E8" w:rsidRPr="00414E0D" w:rsidRDefault="005732E8" w:rsidP="00E85F9B">
            <w:pPr>
              <w:rPr>
                <w:rFonts w:ascii="Arial" w:hAnsi="Arial" w:cs="Arial"/>
                <w:color w:val="000000" w:themeColor="text1"/>
                <w:sz w:val="18"/>
                <w:szCs w:val="18"/>
              </w:rPr>
            </w:pPr>
          </w:p>
        </w:tc>
        <w:tc>
          <w:tcPr>
            <w:tcW w:w="1435" w:type="dxa"/>
            <w:tcBorders>
              <w:top w:val="outset" w:sz="6" w:space="0" w:color="auto"/>
              <w:left w:val="outset" w:sz="6" w:space="0" w:color="auto"/>
              <w:bottom w:val="outset" w:sz="6" w:space="0" w:color="auto"/>
              <w:right w:val="outset" w:sz="6" w:space="0" w:color="auto"/>
            </w:tcBorders>
          </w:tcPr>
          <w:p w14:paraId="3A0CC7A3" w14:textId="166E2A67" w:rsidR="005732E8" w:rsidRPr="00414E0D" w:rsidRDefault="005732E8" w:rsidP="00E85F9B">
            <w:pPr>
              <w:rPr>
                <w:rFonts w:ascii="Arial" w:hAnsi="Arial" w:cs="Arial"/>
                <w:color w:val="000000" w:themeColor="text1"/>
                <w:sz w:val="18"/>
                <w:szCs w:val="18"/>
              </w:rPr>
            </w:pPr>
          </w:p>
        </w:tc>
        <w:tc>
          <w:tcPr>
            <w:tcW w:w="5487" w:type="dxa"/>
            <w:tcBorders>
              <w:top w:val="outset" w:sz="6" w:space="0" w:color="auto"/>
              <w:left w:val="outset" w:sz="6" w:space="0" w:color="auto"/>
              <w:bottom w:val="outset" w:sz="6" w:space="0" w:color="auto"/>
              <w:right w:val="outset" w:sz="6" w:space="0" w:color="auto"/>
            </w:tcBorders>
          </w:tcPr>
          <w:p w14:paraId="17539E0C" w14:textId="6666BC76" w:rsidR="005732E8" w:rsidRPr="00414E0D" w:rsidRDefault="005732E8" w:rsidP="00E85F9B">
            <w:pPr>
              <w:rPr>
                <w:rFonts w:ascii="Arial" w:hAnsi="Arial" w:cs="Arial"/>
                <w:color w:val="000000" w:themeColor="text1"/>
                <w:sz w:val="18"/>
                <w:szCs w:val="18"/>
              </w:rPr>
            </w:pPr>
          </w:p>
        </w:tc>
      </w:tr>
      <w:tr w:rsidR="006431BE" w:rsidRPr="00414E0D" w14:paraId="089BA90B" w14:textId="77777777" w:rsidTr="00414E0D">
        <w:trPr>
          <w:trHeight w:val="260"/>
          <w:tblCellSpacing w:w="7" w:type="dxa"/>
          <w:jc w:val="center"/>
        </w:trPr>
        <w:tc>
          <w:tcPr>
            <w:tcW w:w="10220"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E262664" w14:textId="2899BB4D" w:rsidR="00CF36B3" w:rsidRPr="00414E0D" w:rsidRDefault="00AD5BF8" w:rsidP="00E85F9B">
            <w:pPr>
              <w:pStyle w:val="NormalWeb"/>
              <w:jc w:val="center"/>
              <w:rPr>
                <w:rFonts w:ascii="Arial" w:hAnsi="Arial" w:cs="Arial"/>
                <w:color w:val="000000" w:themeColor="text1"/>
                <w:sz w:val="18"/>
                <w:szCs w:val="18"/>
              </w:rPr>
            </w:pPr>
            <w:r w:rsidRPr="00414E0D">
              <w:rPr>
                <w:rFonts w:ascii="Arial" w:hAnsi="Arial" w:cs="Arial"/>
                <w:color w:val="000000" w:themeColor="text1"/>
                <w:sz w:val="18"/>
                <w:szCs w:val="18"/>
              </w:rPr>
              <w:t>Please address questions regarding information on this notice to the agency.</w:t>
            </w:r>
          </w:p>
        </w:tc>
      </w:tr>
    </w:tbl>
    <w:p w14:paraId="3FCEBFF2" w14:textId="77777777" w:rsidR="00F136AB" w:rsidRPr="00414E0D" w:rsidRDefault="00F136AB" w:rsidP="008E7D9B">
      <w:pPr>
        <w:rPr>
          <w:rFonts w:ascii="Arial" w:hAnsi="Arial" w:cs="Arial"/>
          <w:color w:val="000000" w:themeColor="text1"/>
          <w:sz w:val="18"/>
          <w:szCs w:val="18"/>
        </w:rPr>
      </w:pPr>
    </w:p>
    <w:p w14:paraId="5D547E1C" w14:textId="399AA432" w:rsidR="00646E1C" w:rsidRPr="00414E0D" w:rsidRDefault="00CA2A17" w:rsidP="00646E1C">
      <w:pPr>
        <w:jc w:val="center"/>
        <w:rPr>
          <w:rFonts w:ascii="Arial" w:hAnsi="Arial" w:cs="Arial"/>
          <w:b/>
          <w:color w:val="000000" w:themeColor="text1"/>
          <w:sz w:val="18"/>
          <w:szCs w:val="18"/>
        </w:rPr>
      </w:pPr>
      <w:r w:rsidRPr="00414E0D">
        <w:rPr>
          <w:rFonts w:ascii="Arial" w:hAnsi="Arial" w:cs="Arial"/>
          <w:b/>
          <w:color w:val="000000" w:themeColor="text1"/>
          <w:sz w:val="18"/>
          <w:szCs w:val="18"/>
        </w:rPr>
        <w:t xml:space="preserve">General </w:t>
      </w:r>
      <w:r w:rsidR="00646E1C" w:rsidRPr="00414E0D">
        <w:rPr>
          <w:rFonts w:ascii="Arial" w:hAnsi="Arial" w:cs="Arial"/>
          <w:b/>
          <w:color w:val="000000" w:themeColor="text1"/>
          <w:sz w:val="18"/>
          <w:szCs w:val="18"/>
        </w:rPr>
        <w:t>Information</w:t>
      </w:r>
    </w:p>
    <w:tbl>
      <w:tblPr>
        <w:tblW w:w="10253" w:type="dxa"/>
        <w:jc w:val="center"/>
        <w:tblCellSpacing w:w="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0253"/>
      </w:tblGrid>
      <w:tr w:rsidR="005732E8" w:rsidRPr="00414E0D" w14:paraId="517F987E" w14:textId="77777777" w:rsidTr="00414E0D">
        <w:trPr>
          <w:tblCellSpacing w:w="7" w:type="dxa"/>
          <w:jc w:val="center"/>
        </w:trPr>
        <w:tc>
          <w:tcPr>
            <w:tcW w:w="9693" w:type="dxa"/>
            <w:shd w:val="clear" w:color="auto" w:fill="F2F2F2" w:themeFill="background1" w:themeFillShade="F2"/>
          </w:tcPr>
          <w:p w14:paraId="222A72B7" w14:textId="77F57A03" w:rsidR="005732E8" w:rsidRPr="00414E0D" w:rsidRDefault="005732E8" w:rsidP="00E06657">
            <w:pPr>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2. </w:t>
            </w:r>
            <w:r w:rsidR="00414E0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Rule or section </w:t>
            </w:r>
            <w:r w:rsidRPr="00414E0D">
              <w:rPr>
                <w:rFonts w:ascii="Arial" w:hAnsi="Arial" w:cs="Arial"/>
                <w:b/>
                <w:color w:val="000000" w:themeColor="text1"/>
                <w:sz w:val="18"/>
                <w:szCs w:val="18"/>
              </w:rPr>
              <w:t>catchline</w:t>
            </w:r>
            <w:r w:rsidRPr="00414E0D">
              <w:rPr>
                <w:rFonts w:ascii="Arial" w:hAnsi="Arial" w:cs="Arial"/>
                <w:b/>
                <w:bCs/>
                <w:color w:val="000000" w:themeColor="text1"/>
                <w:sz w:val="18"/>
                <w:szCs w:val="18"/>
              </w:rPr>
              <w:t>:</w:t>
            </w:r>
          </w:p>
        </w:tc>
      </w:tr>
      <w:tr w:rsidR="005732E8" w:rsidRPr="00414E0D" w14:paraId="42361CB9" w14:textId="77777777" w:rsidTr="00414E0D">
        <w:trPr>
          <w:tblCellSpacing w:w="7" w:type="dxa"/>
          <w:jc w:val="center"/>
        </w:trPr>
        <w:tc>
          <w:tcPr>
            <w:tcW w:w="9693" w:type="dxa"/>
          </w:tcPr>
          <w:p w14:paraId="4A76B1A1" w14:textId="38AD0BD7" w:rsidR="005732E8" w:rsidRPr="00414E0D" w:rsidRDefault="00F82CC6" w:rsidP="00E85F9B">
            <w:pPr>
              <w:rPr>
                <w:rFonts w:ascii="Arial" w:hAnsi="Arial" w:cs="Arial"/>
                <w:color w:val="000000" w:themeColor="text1"/>
                <w:sz w:val="18"/>
                <w:szCs w:val="18"/>
              </w:rPr>
            </w:pPr>
            <w:r>
              <w:rPr>
                <w:rFonts w:ascii="Arial" w:hAnsi="Arial" w:cs="Arial"/>
                <w:color w:val="000000" w:themeColor="text1"/>
                <w:sz w:val="18"/>
                <w:szCs w:val="18"/>
              </w:rPr>
              <w:t>National Emission Standards for Hazardous Air Pollutants</w:t>
            </w:r>
          </w:p>
          <w:p w14:paraId="43F8FE07" w14:textId="77777777" w:rsidR="005732E8" w:rsidRPr="00414E0D" w:rsidRDefault="005732E8" w:rsidP="00E85F9B">
            <w:pPr>
              <w:rPr>
                <w:rFonts w:ascii="Arial" w:hAnsi="Arial" w:cs="Arial"/>
                <w:color w:val="000000" w:themeColor="text1"/>
                <w:sz w:val="18"/>
                <w:szCs w:val="18"/>
              </w:rPr>
            </w:pPr>
          </w:p>
        </w:tc>
      </w:tr>
      <w:tr w:rsidR="005732E8" w:rsidRPr="00414E0D" w14:paraId="7ABE402E" w14:textId="77777777" w:rsidTr="00414E0D">
        <w:trPr>
          <w:tblCellSpacing w:w="7" w:type="dxa"/>
          <w:jc w:val="center"/>
        </w:trPr>
        <w:tc>
          <w:tcPr>
            <w:tcW w:w="9693" w:type="dxa"/>
            <w:shd w:val="clear" w:color="auto" w:fill="F2F2F2" w:themeFill="background1" w:themeFillShade="F2"/>
          </w:tcPr>
          <w:p w14:paraId="24A8CC9C" w14:textId="1F56C033"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3.</w:t>
            </w:r>
            <w:r w:rsidR="00414E0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 Purpose of the new rule or reason for the change </w:t>
            </w:r>
            <w:r w:rsidRPr="00414E0D">
              <w:rPr>
                <w:rFonts w:ascii="Arial" w:hAnsi="Arial" w:cs="Arial"/>
                <w:bCs/>
                <w:color w:val="000000" w:themeColor="text1"/>
                <w:sz w:val="18"/>
                <w:szCs w:val="18"/>
              </w:rPr>
              <w:t>(If this is a new rule, what is the purpose of the rule? If this is an amendment, repeal, or repeal and reenact, what is the reason for the filing?)</w:t>
            </w:r>
            <w:r w:rsidRPr="00414E0D">
              <w:rPr>
                <w:rFonts w:ascii="Arial" w:hAnsi="Arial" w:cs="Arial"/>
                <w:b/>
                <w:bCs/>
                <w:color w:val="000000" w:themeColor="text1"/>
                <w:sz w:val="18"/>
                <w:szCs w:val="18"/>
              </w:rPr>
              <w:t>:</w:t>
            </w:r>
          </w:p>
        </w:tc>
      </w:tr>
      <w:tr w:rsidR="005732E8" w:rsidRPr="00414E0D" w14:paraId="0A9EE7D0" w14:textId="77777777" w:rsidTr="00414E0D">
        <w:trPr>
          <w:tblCellSpacing w:w="7" w:type="dxa"/>
          <w:jc w:val="center"/>
        </w:trPr>
        <w:tc>
          <w:tcPr>
            <w:tcW w:w="9693" w:type="dxa"/>
          </w:tcPr>
          <w:p w14:paraId="2149D32E" w14:textId="4A261F85" w:rsidR="005732E8" w:rsidRPr="00414E0D" w:rsidRDefault="00F82CC6" w:rsidP="00E85F9B">
            <w:pPr>
              <w:rPr>
                <w:rFonts w:ascii="Arial" w:hAnsi="Arial" w:cs="Arial"/>
                <w:color w:val="000000" w:themeColor="text1"/>
                <w:sz w:val="18"/>
                <w:szCs w:val="18"/>
              </w:rPr>
            </w:pPr>
            <w:r>
              <w:rPr>
                <w:rFonts w:ascii="Arial" w:hAnsi="Arial" w:cs="Arial"/>
                <w:color w:val="000000" w:themeColor="text1"/>
                <w:sz w:val="18"/>
                <w:szCs w:val="18"/>
              </w:rPr>
              <w:t>This rule is updated to reflect changes to the federal air quality regulations as published in Title 40 of the Code of Federal Regulations.</w:t>
            </w:r>
          </w:p>
          <w:p w14:paraId="77EAED4F" w14:textId="77777777" w:rsidR="005732E8" w:rsidRPr="00414E0D" w:rsidRDefault="005732E8" w:rsidP="00E85F9B">
            <w:pPr>
              <w:rPr>
                <w:rFonts w:ascii="Arial" w:hAnsi="Arial" w:cs="Arial"/>
                <w:color w:val="000000" w:themeColor="text1"/>
                <w:sz w:val="18"/>
                <w:szCs w:val="18"/>
              </w:rPr>
            </w:pPr>
          </w:p>
        </w:tc>
      </w:tr>
      <w:tr w:rsidR="005732E8" w:rsidRPr="00414E0D" w14:paraId="276085D5" w14:textId="77777777" w:rsidTr="00414E0D">
        <w:trPr>
          <w:tblCellSpacing w:w="7" w:type="dxa"/>
          <w:jc w:val="center"/>
        </w:trPr>
        <w:tc>
          <w:tcPr>
            <w:tcW w:w="9693" w:type="dxa"/>
            <w:shd w:val="clear" w:color="auto" w:fill="F2F2F2" w:themeFill="background1" w:themeFillShade="F2"/>
          </w:tcPr>
          <w:p w14:paraId="21391ED5" w14:textId="5E1828C9"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4.</w:t>
            </w:r>
            <w:r w:rsidR="00414E0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 Summary of the new rule or change:</w:t>
            </w:r>
          </w:p>
        </w:tc>
      </w:tr>
      <w:tr w:rsidR="005732E8" w:rsidRPr="00414E0D" w14:paraId="723BFE83" w14:textId="77777777" w:rsidTr="00414E0D">
        <w:trPr>
          <w:tblCellSpacing w:w="7" w:type="dxa"/>
          <w:jc w:val="center"/>
        </w:trPr>
        <w:tc>
          <w:tcPr>
            <w:tcW w:w="9693" w:type="dxa"/>
          </w:tcPr>
          <w:p w14:paraId="58E3946A" w14:textId="7B60F473" w:rsidR="003755AE" w:rsidRDefault="00F82CC6" w:rsidP="00E85F9B">
            <w:pPr>
              <w:rPr>
                <w:rFonts w:ascii="Arial" w:hAnsi="Arial" w:cs="Arial"/>
                <w:color w:val="000000" w:themeColor="text1"/>
                <w:sz w:val="18"/>
                <w:szCs w:val="18"/>
              </w:rPr>
            </w:pPr>
            <w:r>
              <w:rPr>
                <w:rFonts w:ascii="Arial" w:hAnsi="Arial" w:cs="Arial"/>
                <w:color w:val="000000" w:themeColor="text1"/>
                <w:sz w:val="18"/>
                <w:szCs w:val="18"/>
              </w:rPr>
              <w:t>This filing amends the rule to incorporate all changes within the updated version of Title 40 of the Code of Federal Regulations from July 1, 201</w:t>
            </w:r>
            <w:r w:rsidR="003755AE">
              <w:rPr>
                <w:rFonts w:ascii="Arial" w:hAnsi="Arial" w:cs="Arial"/>
                <w:color w:val="000000" w:themeColor="text1"/>
                <w:sz w:val="18"/>
                <w:szCs w:val="18"/>
              </w:rPr>
              <w:t>9 to July 1, 2020. The rule amendment removes the specific date reference for CFR incorporations in R307-214 so the reference date now moves to the date found in R307-101-3.</w:t>
            </w:r>
          </w:p>
          <w:p w14:paraId="765CE164" w14:textId="77777777" w:rsidR="00F82CC6" w:rsidRPr="00414E0D" w:rsidRDefault="00F82CC6" w:rsidP="00E85F9B">
            <w:pPr>
              <w:rPr>
                <w:rFonts w:ascii="Arial" w:hAnsi="Arial" w:cs="Arial"/>
                <w:color w:val="000000" w:themeColor="text1"/>
                <w:sz w:val="18"/>
                <w:szCs w:val="18"/>
              </w:rPr>
            </w:pPr>
          </w:p>
          <w:p w14:paraId="4F3FD01A" w14:textId="02FD938A" w:rsidR="00F82CC6" w:rsidRDefault="00F82CC6" w:rsidP="00F82CC6">
            <w:pPr>
              <w:rPr>
                <w:rFonts w:ascii="Arial" w:hAnsi="Arial" w:cs="Arial"/>
                <w:color w:val="000000" w:themeColor="text1"/>
                <w:sz w:val="18"/>
                <w:szCs w:val="18"/>
              </w:rPr>
            </w:pPr>
            <w:r>
              <w:rPr>
                <w:rFonts w:ascii="Arial" w:hAnsi="Arial" w:cs="Arial"/>
                <w:color w:val="000000" w:themeColor="text1"/>
                <w:sz w:val="18"/>
                <w:szCs w:val="18"/>
              </w:rPr>
              <w:t xml:space="preserve">A public hearing is set for </w:t>
            </w:r>
            <w:r w:rsidR="003755AE">
              <w:rPr>
                <w:rFonts w:ascii="Arial" w:hAnsi="Arial" w:cs="Arial"/>
                <w:color w:val="000000" w:themeColor="text1"/>
                <w:sz w:val="18"/>
                <w:szCs w:val="18"/>
              </w:rPr>
              <w:t>Thursday</w:t>
            </w:r>
            <w:r>
              <w:rPr>
                <w:rFonts w:ascii="Arial" w:hAnsi="Arial" w:cs="Arial"/>
                <w:color w:val="000000" w:themeColor="text1"/>
                <w:sz w:val="18"/>
                <w:szCs w:val="18"/>
              </w:rPr>
              <w:t xml:space="preserve">, </w:t>
            </w:r>
            <w:r w:rsidR="003755AE">
              <w:rPr>
                <w:rFonts w:ascii="Arial" w:hAnsi="Arial" w:cs="Arial"/>
                <w:color w:val="000000" w:themeColor="text1"/>
                <w:sz w:val="18"/>
                <w:szCs w:val="18"/>
              </w:rPr>
              <w:t>April</w:t>
            </w:r>
            <w:r>
              <w:rPr>
                <w:rFonts w:ascii="Arial" w:hAnsi="Arial" w:cs="Arial"/>
                <w:color w:val="000000" w:themeColor="text1"/>
                <w:sz w:val="18"/>
                <w:szCs w:val="18"/>
              </w:rPr>
              <w:t xml:space="preserve"> </w:t>
            </w:r>
            <w:r w:rsidR="003755AE">
              <w:rPr>
                <w:rFonts w:ascii="Arial" w:hAnsi="Arial" w:cs="Arial"/>
                <w:color w:val="000000" w:themeColor="text1"/>
                <w:sz w:val="18"/>
                <w:szCs w:val="18"/>
              </w:rPr>
              <w:t>1</w:t>
            </w:r>
            <w:r>
              <w:rPr>
                <w:rFonts w:ascii="Arial" w:hAnsi="Arial" w:cs="Arial"/>
                <w:color w:val="000000" w:themeColor="text1"/>
                <w:sz w:val="18"/>
                <w:szCs w:val="18"/>
              </w:rPr>
              <w:t>, 202</w:t>
            </w:r>
            <w:r w:rsidR="003755AE">
              <w:rPr>
                <w:rFonts w:ascii="Arial" w:hAnsi="Arial" w:cs="Arial"/>
                <w:color w:val="000000" w:themeColor="text1"/>
                <w:sz w:val="18"/>
                <w:szCs w:val="18"/>
              </w:rPr>
              <w:t>1</w:t>
            </w:r>
            <w:r>
              <w:rPr>
                <w:rFonts w:ascii="Arial" w:hAnsi="Arial" w:cs="Arial"/>
                <w:color w:val="000000" w:themeColor="text1"/>
                <w:sz w:val="18"/>
                <w:szCs w:val="18"/>
              </w:rPr>
              <w:t xml:space="preserve">. Further details may be found below. The hearing will be cancelled should no request for one be made by </w:t>
            </w:r>
            <w:r w:rsidR="003755AE">
              <w:rPr>
                <w:rFonts w:ascii="Arial" w:hAnsi="Arial" w:cs="Arial"/>
                <w:color w:val="000000" w:themeColor="text1"/>
                <w:sz w:val="18"/>
                <w:szCs w:val="18"/>
              </w:rPr>
              <w:t>Wednesday</w:t>
            </w:r>
            <w:r>
              <w:rPr>
                <w:rFonts w:ascii="Arial" w:hAnsi="Arial" w:cs="Arial"/>
                <w:color w:val="000000" w:themeColor="text1"/>
                <w:sz w:val="18"/>
                <w:szCs w:val="18"/>
              </w:rPr>
              <w:t xml:space="preserve">, </w:t>
            </w:r>
            <w:r w:rsidR="003755AE">
              <w:rPr>
                <w:rFonts w:ascii="Arial" w:hAnsi="Arial" w:cs="Arial"/>
                <w:color w:val="000000" w:themeColor="text1"/>
                <w:sz w:val="18"/>
                <w:szCs w:val="18"/>
              </w:rPr>
              <w:t>March</w:t>
            </w:r>
            <w:r>
              <w:rPr>
                <w:rFonts w:ascii="Arial" w:hAnsi="Arial" w:cs="Arial"/>
                <w:color w:val="000000" w:themeColor="text1"/>
                <w:sz w:val="18"/>
                <w:szCs w:val="18"/>
              </w:rPr>
              <w:t xml:space="preserve"> </w:t>
            </w:r>
            <w:r w:rsidR="003755AE">
              <w:rPr>
                <w:rFonts w:ascii="Arial" w:hAnsi="Arial" w:cs="Arial"/>
                <w:color w:val="000000" w:themeColor="text1"/>
                <w:sz w:val="18"/>
                <w:szCs w:val="18"/>
              </w:rPr>
              <w:t>3</w:t>
            </w:r>
            <w:r>
              <w:rPr>
                <w:rFonts w:ascii="Arial" w:hAnsi="Arial" w:cs="Arial"/>
                <w:color w:val="000000" w:themeColor="text1"/>
                <w:sz w:val="18"/>
                <w:szCs w:val="18"/>
              </w:rPr>
              <w:t>1, 202</w:t>
            </w:r>
            <w:r w:rsidR="003755AE">
              <w:rPr>
                <w:rFonts w:ascii="Arial" w:hAnsi="Arial" w:cs="Arial"/>
                <w:color w:val="000000" w:themeColor="text1"/>
                <w:sz w:val="18"/>
                <w:szCs w:val="18"/>
              </w:rPr>
              <w:t>1</w:t>
            </w:r>
            <w:r>
              <w:rPr>
                <w:rFonts w:ascii="Arial" w:hAnsi="Arial" w:cs="Arial"/>
                <w:color w:val="000000" w:themeColor="text1"/>
                <w:sz w:val="18"/>
                <w:szCs w:val="18"/>
              </w:rPr>
              <w:t xml:space="preserve">, at </w:t>
            </w:r>
            <w:r w:rsidR="003755AE">
              <w:rPr>
                <w:rFonts w:ascii="Arial" w:hAnsi="Arial" w:cs="Arial"/>
                <w:color w:val="000000" w:themeColor="text1"/>
                <w:sz w:val="18"/>
                <w:szCs w:val="18"/>
              </w:rPr>
              <w:t>10</w:t>
            </w:r>
            <w:r>
              <w:rPr>
                <w:rFonts w:ascii="Arial" w:hAnsi="Arial" w:cs="Arial"/>
                <w:color w:val="000000" w:themeColor="text1"/>
                <w:sz w:val="18"/>
                <w:szCs w:val="18"/>
              </w:rPr>
              <w:t>:00</w:t>
            </w:r>
            <w:r w:rsidR="003755AE">
              <w:rPr>
                <w:rFonts w:ascii="Arial" w:hAnsi="Arial" w:cs="Arial"/>
                <w:color w:val="000000" w:themeColor="text1"/>
                <w:sz w:val="18"/>
                <w:szCs w:val="18"/>
              </w:rPr>
              <w:t>A</w:t>
            </w:r>
            <w:r>
              <w:rPr>
                <w:rFonts w:ascii="Arial" w:hAnsi="Arial" w:cs="Arial"/>
                <w:color w:val="000000" w:themeColor="text1"/>
                <w:sz w:val="18"/>
                <w:szCs w:val="18"/>
              </w:rPr>
              <w:t>M M</w:t>
            </w:r>
            <w:r w:rsidR="00984B5F">
              <w:rPr>
                <w:rFonts w:ascii="Arial" w:hAnsi="Arial" w:cs="Arial"/>
                <w:color w:val="000000" w:themeColor="text1"/>
                <w:sz w:val="18"/>
                <w:szCs w:val="18"/>
              </w:rPr>
              <w:t>S</w:t>
            </w:r>
            <w:r>
              <w:rPr>
                <w:rFonts w:ascii="Arial" w:hAnsi="Arial" w:cs="Arial"/>
                <w:color w:val="000000" w:themeColor="text1"/>
                <w:sz w:val="18"/>
                <w:szCs w:val="18"/>
              </w:rPr>
              <w:t xml:space="preserve">T. The final status of the public hearing will be posted on </w:t>
            </w:r>
            <w:r w:rsidR="003755AE">
              <w:rPr>
                <w:rFonts w:ascii="Arial" w:hAnsi="Arial" w:cs="Arial"/>
                <w:color w:val="000000" w:themeColor="text1"/>
                <w:sz w:val="18"/>
                <w:szCs w:val="18"/>
              </w:rPr>
              <w:t>Wednesday</w:t>
            </w:r>
            <w:r>
              <w:rPr>
                <w:rFonts w:ascii="Arial" w:hAnsi="Arial" w:cs="Arial"/>
                <w:color w:val="000000" w:themeColor="text1"/>
                <w:sz w:val="18"/>
                <w:szCs w:val="18"/>
              </w:rPr>
              <w:t>, Ma</w:t>
            </w:r>
            <w:r w:rsidR="003755AE">
              <w:rPr>
                <w:rFonts w:ascii="Arial" w:hAnsi="Arial" w:cs="Arial"/>
                <w:color w:val="000000" w:themeColor="text1"/>
                <w:sz w:val="18"/>
                <w:szCs w:val="18"/>
              </w:rPr>
              <w:t>rch</w:t>
            </w:r>
            <w:r>
              <w:rPr>
                <w:rFonts w:ascii="Arial" w:hAnsi="Arial" w:cs="Arial"/>
                <w:color w:val="000000" w:themeColor="text1"/>
                <w:sz w:val="18"/>
                <w:szCs w:val="18"/>
              </w:rPr>
              <w:t xml:space="preserve"> </w:t>
            </w:r>
            <w:r w:rsidR="003755AE">
              <w:rPr>
                <w:rFonts w:ascii="Arial" w:hAnsi="Arial" w:cs="Arial"/>
                <w:color w:val="000000" w:themeColor="text1"/>
                <w:sz w:val="18"/>
                <w:szCs w:val="18"/>
              </w:rPr>
              <w:t>3</w:t>
            </w:r>
            <w:r w:rsidR="00C82C68">
              <w:rPr>
                <w:rFonts w:ascii="Arial" w:hAnsi="Arial" w:cs="Arial"/>
                <w:color w:val="000000" w:themeColor="text1"/>
                <w:sz w:val="18"/>
                <w:szCs w:val="18"/>
              </w:rPr>
              <w:t>1</w:t>
            </w:r>
            <w:r>
              <w:rPr>
                <w:rFonts w:ascii="Arial" w:hAnsi="Arial" w:cs="Arial"/>
                <w:color w:val="000000" w:themeColor="text1"/>
                <w:sz w:val="18"/>
                <w:szCs w:val="18"/>
              </w:rPr>
              <w:t xml:space="preserve">, </w:t>
            </w:r>
            <w:r w:rsidR="00657545">
              <w:rPr>
                <w:rFonts w:ascii="Arial" w:hAnsi="Arial" w:cs="Arial"/>
                <w:color w:val="000000" w:themeColor="text1"/>
                <w:sz w:val="18"/>
                <w:szCs w:val="18"/>
              </w:rPr>
              <w:t xml:space="preserve">2021, </w:t>
            </w:r>
            <w:bookmarkStart w:id="0" w:name="_GoBack"/>
            <w:bookmarkEnd w:id="0"/>
            <w:r>
              <w:rPr>
                <w:rFonts w:ascii="Arial" w:hAnsi="Arial" w:cs="Arial"/>
                <w:color w:val="000000" w:themeColor="text1"/>
                <w:sz w:val="18"/>
                <w:szCs w:val="18"/>
              </w:rPr>
              <w:t xml:space="preserve">after </w:t>
            </w:r>
            <w:r w:rsidR="003755AE">
              <w:rPr>
                <w:rFonts w:ascii="Arial" w:hAnsi="Arial" w:cs="Arial"/>
                <w:color w:val="000000" w:themeColor="text1"/>
                <w:sz w:val="18"/>
                <w:szCs w:val="18"/>
              </w:rPr>
              <w:t>10</w:t>
            </w:r>
            <w:r>
              <w:rPr>
                <w:rFonts w:ascii="Arial" w:hAnsi="Arial" w:cs="Arial"/>
                <w:color w:val="000000" w:themeColor="text1"/>
                <w:sz w:val="18"/>
                <w:szCs w:val="18"/>
              </w:rPr>
              <w:t>:00</w:t>
            </w:r>
            <w:r w:rsidR="003755AE">
              <w:rPr>
                <w:rFonts w:ascii="Arial" w:hAnsi="Arial" w:cs="Arial"/>
                <w:color w:val="000000" w:themeColor="text1"/>
                <w:sz w:val="18"/>
                <w:szCs w:val="18"/>
              </w:rPr>
              <w:t>A</w:t>
            </w:r>
            <w:r>
              <w:rPr>
                <w:rFonts w:ascii="Arial" w:hAnsi="Arial" w:cs="Arial"/>
                <w:color w:val="000000" w:themeColor="text1"/>
                <w:sz w:val="18"/>
                <w:szCs w:val="18"/>
              </w:rPr>
              <w:t>M M</w:t>
            </w:r>
            <w:r w:rsidR="00984B5F">
              <w:rPr>
                <w:rFonts w:ascii="Arial" w:hAnsi="Arial" w:cs="Arial"/>
                <w:color w:val="000000" w:themeColor="text1"/>
                <w:sz w:val="18"/>
                <w:szCs w:val="18"/>
              </w:rPr>
              <w:t>S</w:t>
            </w:r>
            <w:r>
              <w:rPr>
                <w:rFonts w:ascii="Arial" w:hAnsi="Arial" w:cs="Arial"/>
                <w:color w:val="000000" w:themeColor="text1"/>
                <w:sz w:val="18"/>
                <w:szCs w:val="18"/>
              </w:rPr>
              <w:t>T. The status of the public hearing may be checked at the following website location under the corresponding rule.</w:t>
            </w:r>
          </w:p>
          <w:p w14:paraId="5E1F4877" w14:textId="77777777" w:rsidR="00F82CC6" w:rsidRDefault="00F82CC6" w:rsidP="00F82CC6">
            <w:pPr>
              <w:rPr>
                <w:rFonts w:ascii="Arial" w:hAnsi="Arial" w:cs="Arial"/>
                <w:color w:val="000000" w:themeColor="text1"/>
                <w:sz w:val="18"/>
                <w:szCs w:val="18"/>
              </w:rPr>
            </w:pPr>
          </w:p>
          <w:p w14:paraId="712BE0F5" w14:textId="77777777" w:rsidR="00F82CC6" w:rsidRPr="00414E0D" w:rsidRDefault="00657545" w:rsidP="00F82CC6">
            <w:pPr>
              <w:rPr>
                <w:rFonts w:ascii="Arial" w:hAnsi="Arial" w:cs="Arial"/>
                <w:color w:val="000000" w:themeColor="text1"/>
                <w:sz w:val="18"/>
                <w:szCs w:val="18"/>
              </w:rPr>
            </w:pPr>
            <w:hyperlink r:id="rId7" w:history="1">
              <w:r w:rsidR="00F82CC6">
                <w:rPr>
                  <w:rStyle w:val="Hyperlink"/>
                </w:rPr>
                <w:t>https://deq.utah.gov/public-notices-archive/air-quality-rule-plan-changes-open-public-comment</w:t>
              </w:r>
            </w:hyperlink>
          </w:p>
          <w:p w14:paraId="02AAEC68" w14:textId="77777777" w:rsidR="005732E8" w:rsidRPr="00414E0D" w:rsidRDefault="005732E8" w:rsidP="00E85F9B">
            <w:pPr>
              <w:rPr>
                <w:rFonts w:ascii="Arial" w:hAnsi="Arial" w:cs="Arial"/>
                <w:color w:val="000000" w:themeColor="text1"/>
                <w:sz w:val="18"/>
                <w:szCs w:val="18"/>
              </w:rPr>
            </w:pPr>
          </w:p>
        </w:tc>
      </w:tr>
    </w:tbl>
    <w:p w14:paraId="1EC0BF6A" w14:textId="77777777" w:rsidR="00646E1C" w:rsidRPr="00414E0D" w:rsidRDefault="00646E1C">
      <w:pPr>
        <w:rPr>
          <w:rFonts w:ascii="Arial" w:hAnsi="Arial" w:cs="Arial"/>
          <w:color w:val="000000" w:themeColor="text1"/>
          <w:sz w:val="18"/>
          <w:szCs w:val="18"/>
        </w:rPr>
      </w:pPr>
    </w:p>
    <w:p w14:paraId="151E01F5" w14:textId="18549DB9" w:rsidR="00646E1C" w:rsidRPr="00414E0D" w:rsidRDefault="00646E1C" w:rsidP="00646E1C">
      <w:pPr>
        <w:jc w:val="center"/>
        <w:rPr>
          <w:rFonts w:ascii="Arial" w:hAnsi="Arial" w:cs="Arial"/>
          <w:b/>
          <w:color w:val="000000" w:themeColor="text1"/>
          <w:sz w:val="18"/>
          <w:szCs w:val="18"/>
        </w:rPr>
      </w:pPr>
      <w:r w:rsidRPr="00414E0D">
        <w:rPr>
          <w:rFonts w:ascii="Arial" w:hAnsi="Arial" w:cs="Arial"/>
          <w:b/>
          <w:color w:val="000000" w:themeColor="text1"/>
          <w:sz w:val="18"/>
          <w:szCs w:val="18"/>
        </w:rPr>
        <w:t>Fiscal Information</w:t>
      </w:r>
    </w:p>
    <w:tbl>
      <w:tblPr>
        <w:tblW w:w="10253" w:type="dxa"/>
        <w:jc w:val="center"/>
        <w:tblCellSpacing w:w="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2563"/>
        <w:gridCol w:w="2563"/>
        <w:gridCol w:w="2563"/>
        <w:gridCol w:w="2564"/>
      </w:tblGrid>
      <w:tr w:rsidR="005732E8" w:rsidRPr="00414E0D" w14:paraId="3F978535" w14:textId="77777777" w:rsidTr="00414E0D">
        <w:trPr>
          <w:tblCellSpacing w:w="7" w:type="dxa"/>
          <w:jc w:val="center"/>
        </w:trPr>
        <w:tc>
          <w:tcPr>
            <w:tcW w:w="10225" w:type="dxa"/>
            <w:gridSpan w:val="4"/>
            <w:shd w:val="clear" w:color="auto" w:fill="F2F2F2" w:themeFill="background1" w:themeFillShade="F2"/>
          </w:tcPr>
          <w:p w14:paraId="1957279E" w14:textId="5FE19311" w:rsidR="005732E8" w:rsidRPr="00414E0D" w:rsidRDefault="005732E8" w:rsidP="00031139">
            <w:pPr>
              <w:keepLines/>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5. </w:t>
            </w:r>
            <w:r w:rsidR="00414E0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Aggregate anticipated cost or savings to:</w:t>
            </w:r>
          </w:p>
        </w:tc>
      </w:tr>
      <w:tr w:rsidR="005732E8" w:rsidRPr="00414E0D" w14:paraId="1D8214EE" w14:textId="77777777" w:rsidTr="00414E0D">
        <w:trPr>
          <w:tblCellSpacing w:w="7" w:type="dxa"/>
          <w:jc w:val="center"/>
        </w:trPr>
        <w:tc>
          <w:tcPr>
            <w:tcW w:w="10225" w:type="dxa"/>
            <w:gridSpan w:val="4"/>
            <w:shd w:val="clear" w:color="auto" w:fill="F2F2F2" w:themeFill="background1" w:themeFillShade="F2"/>
          </w:tcPr>
          <w:p w14:paraId="0BBAEF7C" w14:textId="77777777" w:rsidR="005732E8" w:rsidRPr="00414E0D" w:rsidRDefault="005732E8" w:rsidP="00031139">
            <w:pPr>
              <w:keepNext/>
              <w:keepLines/>
              <w:rPr>
                <w:rFonts w:ascii="Arial" w:hAnsi="Arial" w:cs="Arial"/>
                <w:b/>
                <w:bCs/>
                <w:color w:val="000000" w:themeColor="text1"/>
                <w:sz w:val="18"/>
                <w:szCs w:val="18"/>
              </w:rPr>
            </w:pPr>
            <w:r w:rsidRPr="00414E0D">
              <w:rPr>
                <w:rFonts w:ascii="Arial" w:hAnsi="Arial" w:cs="Arial"/>
                <w:b/>
                <w:bCs/>
                <w:color w:val="000000" w:themeColor="text1"/>
                <w:sz w:val="18"/>
                <w:szCs w:val="18"/>
              </w:rPr>
              <w:t>A) State budget:</w:t>
            </w:r>
          </w:p>
        </w:tc>
      </w:tr>
      <w:tr w:rsidR="005732E8" w:rsidRPr="00414E0D" w14:paraId="1F0A2E42" w14:textId="77777777" w:rsidTr="00414E0D">
        <w:trPr>
          <w:tblCellSpacing w:w="7" w:type="dxa"/>
          <w:jc w:val="center"/>
        </w:trPr>
        <w:tc>
          <w:tcPr>
            <w:tcW w:w="10225" w:type="dxa"/>
            <w:gridSpan w:val="4"/>
            <w:shd w:val="clear" w:color="auto" w:fill="auto"/>
          </w:tcPr>
          <w:p w14:paraId="656A9B0A" w14:textId="21D4AE37" w:rsidR="005732E8" w:rsidRPr="00414E0D" w:rsidRDefault="00F82CC6" w:rsidP="005A7398">
            <w:pPr>
              <w:keepLines/>
              <w:rPr>
                <w:rFonts w:ascii="Arial" w:hAnsi="Arial" w:cs="Arial"/>
                <w:color w:val="000000" w:themeColor="text1"/>
                <w:sz w:val="18"/>
                <w:szCs w:val="18"/>
              </w:rPr>
            </w:pPr>
            <w:r>
              <w:rPr>
                <w:rFonts w:ascii="Arial" w:hAnsi="Arial" w:cs="Arial"/>
                <w:color w:val="000000" w:themeColor="text1"/>
                <w:sz w:val="18"/>
                <w:szCs w:val="18"/>
              </w:rPr>
              <w:t>This rule incorporates already existing federal regulations. No additional costs or benefits affect the state budget after incorporation.</w:t>
            </w:r>
          </w:p>
          <w:p w14:paraId="2CB10B45" w14:textId="77777777" w:rsidR="005732E8" w:rsidRPr="00414E0D" w:rsidRDefault="005732E8" w:rsidP="005A7398">
            <w:pPr>
              <w:keepLines/>
              <w:rPr>
                <w:rFonts w:ascii="Arial" w:hAnsi="Arial" w:cs="Arial"/>
                <w:color w:val="000000" w:themeColor="text1"/>
                <w:sz w:val="18"/>
                <w:szCs w:val="18"/>
              </w:rPr>
            </w:pPr>
          </w:p>
        </w:tc>
      </w:tr>
      <w:tr w:rsidR="005732E8" w:rsidRPr="00414E0D" w14:paraId="7A7686AB" w14:textId="77777777" w:rsidTr="00414E0D">
        <w:trPr>
          <w:trHeight w:val="287"/>
          <w:tblCellSpacing w:w="7" w:type="dxa"/>
          <w:jc w:val="center"/>
        </w:trPr>
        <w:tc>
          <w:tcPr>
            <w:tcW w:w="10225" w:type="dxa"/>
            <w:gridSpan w:val="4"/>
            <w:shd w:val="clear" w:color="auto" w:fill="F2F2F2" w:themeFill="background1" w:themeFillShade="F2"/>
          </w:tcPr>
          <w:p w14:paraId="063D5870" w14:textId="0E89F562" w:rsidR="005732E8" w:rsidRPr="00414E0D" w:rsidRDefault="005732E8" w:rsidP="00031139">
            <w:pPr>
              <w:keepNext/>
              <w:keepLines/>
              <w:rPr>
                <w:rFonts w:ascii="Arial" w:hAnsi="Arial" w:cs="Arial"/>
                <w:b/>
                <w:bCs/>
                <w:color w:val="000000" w:themeColor="text1"/>
                <w:sz w:val="18"/>
                <w:szCs w:val="18"/>
              </w:rPr>
            </w:pPr>
            <w:r w:rsidRPr="00414E0D">
              <w:rPr>
                <w:rFonts w:ascii="Arial" w:hAnsi="Arial" w:cs="Arial"/>
                <w:b/>
                <w:bCs/>
                <w:color w:val="000000" w:themeColor="text1"/>
                <w:sz w:val="18"/>
                <w:szCs w:val="18"/>
              </w:rPr>
              <w:t>B) Local governments:</w:t>
            </w:r>
          </w:p>
        </w:tc>
      </w:tr>
      <w:tr w:rsidR="005732E8" w:rsidRPr="00414E0D" w14:paraId="7157743F" w14:textId="77777777" w:rsidTr="00414E0D">
        <w:trPr>
          <w:tblCellSpacing w:w="7" w:type="dxa"/>
          <w:jc w:val="center"/>
        </w:trPr>
        <w:tc>
          <w:tcPr>
            <w:tcW w:w="10225" w:type="dxa"/>
            <w:gridSpan w:val="4"/>
            <w:shd w:val="clear" w:color="auto" w:fill="auto"/>
          </w:tcPr>
          <w:p w14:paraId="45CAAB05" w14:textId="587D0E83" w:rsidR="005732E8" w:rsidRPr="00414E0D" w:rsidRDefault="00F82CC6" w:rsidP="005A7398">
            <w:pPr>
              <w:keepLines/>
              <w:rPr>
                <w:rFonts w:ascii="Arial" w:hAnsi="Arial" w:cs="Arial"/>
                <w:color w:val="000000" w:themeColor="text1"/>
                <w:sz w:val="18"/>
                <w:szCs w:val="18"/>
              </w:rPr>
            </w:pPr>
            <w:r>
              <w:rPr>
                <w:rFonts w:ascii="Arial" w:hAnsi="Arial" w:cs="Arial"/>
                <w:color w:val="000000" w:themeColor="text1"/>
                <w:sz w:val="18"/>
                <w:szCs w:val="18"/>
              </w:rPr>
              <w:t>This rule incorporates already existing federal regulations. No additional costs or benefits affect local governments after incorporation.</w:t>
            </w:r>
          </w:p>
          <w:p w14:paraId="2A5DF39C" w14:textId="77777777" w:rsidR="005732E8" w:rsidRPr="00414E0D" w:rsidRDefault="005732E8" w:rsidP="005A7398">
            <w:pPr>
              <w:keepLines/>
              <w:rPr>
                <w:rFonts w:ascii="Arial" w:hAnsi="Arial" w:cs="Arial"/>
                <w:color w:val="000000" w:themeColor="text1"/>
                <w:sz w:val="18"/>
                <w:szCs w:val="18"/>
              </w:rPr>
            </w:pPr>
          </w:p>
        </w:tc>
      </w:tr>
      <w:tr w:rsidR="005732E8" w:rsidRPr="00414E0D" w14:paraId="05498725" w14:textId="77777777" w:rsidTr="00414E0D">
        <w:trPr>
          <w:trHeight w:val="287"/>
          <w:tblCellSpacing w:w="7" w:type="dxa"/>
          <w:jc w:val="center"/>
        </w:trPr>
        <w:tc>
          <w:tcPr>
            <w:tcW w:w="10225" w:type="dxa"/>
            <w:gridSpan w:val="4"/>
            <w:shd w:val="clear" w:color="auto" w:fill="F2F2F2" w:themeFill="background1" w:themeFillShade="F2"/>
          </w:tcPr>
          <w:p w14:paraId="5F34BD28" w14:textId="77777777" w:rsidR="005732E8" w:rsidRPr="00414E0D" w:rsidRDefault="005732E8" w:rsidP="00031139">
            <w:pPr>
              <w:keepLines/>
              <w:rPr>
                <w:rFonts w:ascii="Arial" w:hAnsi="Arial" w:cs="Arial"/>
                <w:b/>
                <w:bCs/>
                <w:color w:val="000000" w:themeColor="text1"/>
                <w:sz w:val="18"/>
                <w:szCs w:val="18"/>
              </w:rPr>
            </w:pPr>
            <w:r w:rsidRPr="00414E0D">
              <w:rPr>
                <w:rFonts w:ascii="Arial" w:hAnsi="Arial" w:cs="Arial"/>
                <w:b/>
                <w:bCs/>
                <w:color w:val="000000" w:themeColor="text1"/>
                <w:sz w:val="18"/>
                <w:szCs w:val="18"/>
              </w:rPr>
              <w:lastRenderedPageBreak/>
              <w:t xml:space="preserve">C) Small businesses </w:t>
            </w:r>
            <w:r w:rsidRPr="00414E0D">
              <w:rPr>
                <w:rFonts w:ascii="Arial" w:hAnsi="Arial" w:cs="Arial"/>
                <w:bCs/>
                <w:color w:val="000000" w:themeColor="text1"/>
                <w:sz w:val="18"/>
                <w:szCs w:val="18"/>
              </w:rPr>
              <w:t>("small business" means a business employing 1-49 persons)</w:t>
            </w:r>
            <w:r w:rsidRPr="00414E0D">
              <w:rPr>
                <w:rFonts w:ascii="Arial" w:hAnsi="Arial" w:cs="Arial"/>
                <w:b/>
                <w:bCs/>
                <w:color w:val="000000" w:themeColor="text1"/>
                <w:sz w:val="18"/>
                <w:szCs w:val="18"/>
              </w:rPr>
              <w:t>:</w:t>
            </w:r>
          </w:p>
        </w:tc>
      </w:tr>
      <w:tr w:rsidR="005732E8" w:rsidRPr="00414E0D" w14:paraId="7EF4CD56" w14:textId="77777777" w:rsidTr="00414E0D">
        <w:trPr>
          <w:tblCellSpacing w:w="7" w:type="dxa"/>
          <w:jc w:val="center"/>
        </w:trPr>
        <w:tc>
          <w:tcPr>
            <w:tcW w:w="10225" w:type="dxa"/>
            <w:gridSpan w:val="4"/>
            <w:shd w:val="clear" w:color="auto" w:fill="auto"/>
          </w:tcPr>
          <w:p w14:paraId="0B0FB73C" w14:textId="1A5FA68D" w:rsidR="005732E8" w:rsidRPr="00414E0D" w:rsidRDefault="00F82CC6" w:rsidP="005A7398">
            <w:pPr>
              <w:keepLines/>
              <w:rPr>
                <w:rFonts w:ascii="Arial" w:hAnsi="Arial" w:cs="Arial"/>
                <w:color w:val="000000" w:themeColor="text1"/>
                <w:sz w:val="18"/>
                <w:szCs w:val="18"/>
              </w:rPr>
            </w:pPr>
            <w:r>
              <w:rPr>
                <w:rFonts w:ascii="Arial" w:hAnsi="Arial" w:cs="Arial"/>
                <w:color w:val="000000" w:themeColor="text1"/>
                <w:sz w:val="18"/>
                <w:szCs w:val="18"/>
              </w:rPr>
              <w:t>This rule incorporates already existing federal regulations. No additional costs or benefits exist for small businesses after incorporation.</w:t>
            </w:r>
          </w:p>
          <w:p w14:paraId="4E3C6B7F" w14:textId="77777777" w:rsidR="005732E8" w:rsidRPr="00414E0D" w:rsidRDefault="005732E8" w:rsidP="005A7398">
            <w:pPr>
              <w:keepLines/>
              <w:rPr>
                <w:rFonts w:ascii="Arial" w:hAnsi="Arial" w:cs="Arial"/>
                <w:color w:val="000000" w:themeColor="text1"/>
                <w:sz w:val="18"/>
                <w:szCs w:val="18"/>
              </w:rPr>
            </w:pPr>
          </w:p>
        </w:tc>
      </w:tr>
      <w:tr w:rsidR="005732E8" w:rsidRPr="00414E0D" w14:paraId="6DF8E1CF" w14:textId="77777777" w:rsidTr="00414E0D">
        <w:trPr>
          <w:trHeight w:val="287"/>
          <w:tblCellSpacing w:w="7" w:type="dxa"/>
          <w:jc w:val="center"/>
        </w:trPr>
        <w:tc>
          <w:tcPr>
            <w:tcW w:w="10225" w:type="dxa"/>
            <w:gridSpan w:val="4"/>
            <w:shd w:val="clear" w:color="auto" w:fill="F2F2F2" w:themeFill="background1" w:themeFillShade="F2"/>
          </w:tcPr>
          <w:p w14:paraId="2660E333" w14:textId="5EB10F06" w:rsidR="005732E8" w:rsidRPr="00414E0D" w:rsidRDefault="005732E8" w:rsidP="00031139">
            <w:pPr>
              <w:keepLines/>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D) Non-small businesses </w:t>
            </w:r>
            <w:r w:rsidRPr="00414E0D">
              <w:rPr>
                <w:rFonts w:ascii="Arial" w:hAnsi="Arial" w:cs="Arial"/>
                <w:bCs/>
                <w:color w:val="000000" w:themeColor="text1"/>
                <w:sz w:val="18"/>
                <w:szCs w:val="18"/>
              </w:rPr>
              <w:t>("non-small business" means a business employing 50 or more persons)</w:t>
            </w:r>
            <w:r w:rsidRPr="00414E0D">
              <w:rPr>
                <w:rFonts w:ascii="Arial" w:hAnsi="Arial" w:cs="Arial"/>
                <w:b/>
                <w:bCs/>
                <w:color w:val="000000" w:themeColor="text1"/>
                <w:sz w:val="18"/>
                <w:szCs w:val="18"/>
              </w:rPr>
              <w:t>:</w:t>
            </w:r>
          </w:p>
        </w:tc>
      </w:tr>
      <w:tr w:rsidR="005732E8" w:rsidRPr="00414E0D" w14:paraId="119FBCAB" w14:textId="77777777" w:rsidTr="00414E0D">
        <w:trPr>
          <w:tblCellSpacing w:w="7" w:type="dxa"/>
          <w:jc w:val="center"/>
        </w:trPr>
        <w:tc>
          <w:tcPr>
            <w:tcW w:w="10225" w:type="dxa"/>
            <w:gridSpan w:val="4"/>
            <w:shd w:val="clear" w:color="auto" w:fill="auto"/>
          </w:tcPr>
          <w:p w14:paraId="51849A15" w14:textId="2434A2F4" w:rsidR="005732E8" w:rsidRPr="00414E0D" w:rsidRDefault="00F82CC6" w:rsidP="00031139">
            <w:pPr>
              <w:keepLines/>
              <w:rPr>
                <w:rFonts w:ascii="Arial" w:hAnsi="Arial" w:cs="Arial"/>
                <w:color w:val="000000" w:themeColor="text1"/>
                <w:sz w:val="18"/>
                <w:szCs w:val="18"/>
              </w:rPr>
            </w:pPr>
            <w:r>
              <w:rPr>
                <w:rFonts w:ascii="Arial" w:hAnsi="Arial" w:cs="Arial"/>
                <w:color w:val="000000" w:themeColor="text1"/>
                <w:sz w:val="18"/>
                <w:szCs w:val="18"/>
              </w:rPr>
              <w:t>This rule incorporates already existing federal regulations. No additional costs or benefits exist for small businesses after incorporation.</w:t>
            </w:r>
          </w:p>
          <w:p w14:paraId="315B2B7A" w14:textId="77777777" w:rsidR="005732E8" w:rsidRPr="00414E0D" w:rsidRDefault="005732E8" w:rsidP="00031139">
            <w:pPr>
              <w:keepLines/>
              <w:rPr>
                <w:rFonts w:ascii="Arial" w:hAnsi="Arial" w:cs="Arial"/>
                <w:color w:val="000000" w:themeColor="text1"/>
                <w:sz w:val="18"/>
                <w:szCs w:val="18"/>
              </w:rPr>
            </w:pPr>
          </w:p>
        </w:tc>
      </w:tr>
      <w:tr w:rsidR="005732E8" w:rsidRPr="00414E0D" w14:paraId="581C3D3C" w14:textId="77777777" w:rsidTr="00414E0D">
        <w:trPr>
          <w:tblCellSpacing w:w="7" w:type="dxa"/>
          <w:jc w:val="center"/>
        </w:trPr>
        <w:tc>
          <w:tcPr>
            <w:tcW w:w="10225" w:type="dxa"/>
            <w:gridSpan w:val="4"/>
            <w:shd w:val="clear" w:color="auto" w:fill="F2F2F2" w:themeFill="background1" w:themeFillShade="F2"/>
          </w:tcPr>
          <w:p w14:paraId="2FF4A9A0" w14:textId="1BF34CAA" w:rsidR="005732E8" w:rsidRPr="00414E0D" w:rsidRDefault="005732E8" w:rsidP="00031139">
            <w:pPr>
              <w:keepLines/>
              <w:rPr>
                <w:rFonts w:ascii="Arial" w:hAnsi="Arial" w:cs="Arial"/>
                <w:b/>
                <w:color w:val="000000" w:themeColor="text1"/>
                <w:sz w:val="18"/>
                <w:szCs w:val="18"/>
              </w:rPr>
            </w:pPr>
            <w:r w:rsidRPr="00414E0D">
              <w:rPr>
                <w:rFonts w:ascii="Arial" w:hAnsi="Arial" w:cs="Arial"/>
                <w:b/>
                <w:color w:val="000000" w:themeColor="text1"/>
                <w:sz w:val="18"/>
                <w:szCs w:val="18"/>
              </w:rPr>
              <w:t xml:space="preserve">E) Persons other than small businesses, non-small businesses, state, or local government entities </w:t>
            </w:r>
            <w:r w:rsidRPr="00414E0D">
              <w:rPr>
                <w:rFonts w:ascii="Arial" w:hAnsi="Arial" w:cs="Arial"/>
                <w:color w:val="000000" w:themeColor="text1"/>
                <w:sz w:val="18"/>
                <w:szCs w:val="18"/>
              </w:rPr>
              <w:t xml:space="preserve">("person" means any individual, partnership, corporation, association, governmental entity, or public or private organization of any character other than an </w:t>
            </w:r>
            <w:r w:rsidRPr="00414E0D">
              <w:rPr>
                <w:rFonts w:ascii="Arial" w:hAnsi="Arial" w:cs="Arial"/>
                <w:b/>
                <w:i/>
                <w:color w:val="000000" w:themeColor="text1"/>
                <w:sz w:val="18"/>
                <w:szCs w:val="18"/>
              </w:rPr>
              <w:t>agency</w:t>
            </w:r>
            <w:r w:rsidRPr="00414E0D">
              <w:rPr>
                <w:rFonts w:ascii="Arial" w:hAnsi="Arial" w:cs="Arial"/>
                <w:color w:val="000000" w:themeColor="text1"/>
                <w:sz w:val="18"/>
                <w:szCs w:val="18"/>
              </w:rPr>
              <w:t>)</w:t>
            </w:r>
            <w:r w:rsidRPr="00414E0D">
              <w:rPr>
                <w:rFonts w:ascii="Arial" w:hAnsi="Arial" w:cs="Arial"/>
                <w:b/>
                <w:color w:val="000000" w:themeColor="text1"/>
                <w:sz w:val="18"/>
                <w:szCs w:val="18"/>
              </w:rPr>
              <w:t>:</w:t>
            </w:r>
          </w:p>
        </w:tc>
      </w:tr>
      <w:tr w:rsidR="005732E8" w:rsidRPr="00414E0D" w14:paraId="685FEE7E" w14:textId="77777777" w:rsidTr="00414E0D">
        <w:trPr>
          <w:trHeight w:val="287"/>
          <w:tblCellSpacing w:w="7" w:type="dxa"/>
          <w:jc w:val="center"/>
        </w:trPr>
        <w:tc>
          <w:tcPr>
            <w:tcW w:w="10225" w:type="dxa"/>
            <w:gridSpan w:val="4"/>
            <w:shd w:val="clear" w:color="auto" w:fill="auto"/>
          </w:tcPr>
          <w:p w14:paraId="28334256" w14:textId="59B4D1D2" w:rsidR="005732E8" w:rsidRPr="00414E0D" w:rsidRDefault="00F82CC6" w:rsidP="00031139">
            <w:pPr>
              <w:keepLines/>
              <w:rPr>
                <w:rFonts w:ascii="Arial" w:hAnsi="Arial" w:cs="Arial"/>
                <w:color w:val="000000" w:themeColor="text1"/>
                <w:sz w:val="18"/>
                <w:szCs w:val="18"/>
              </w:rPr>
            </w:pPr>
            <w:r>
              <w:rPr>
                <w:rFonts w:ascii="Arial" w:hAnsi="Arial" w:cs="Arial"/>
                <w:color w:val="000000" w:themeColor="text1"/>
                <w:sz w:val="18"/>
                <w:szCs w:val="18"/>
              </w:rPr>
              <w:t>This rule incorporates already existing federal regulations. No additional costs or benefits exist for persons other than small businesses, non-small businesses, state, or local government entities after incorporation.</w:t>
            </w:r>
          </w:p>
          <w:p w14:paraId="1C865462" w14:textId="77777777" w:rsidR="005732E8" w:rsidRPr="00414E0D" w:rsidRDefault="005732E8" w:rsidP="00031139">
            <w:pPr>
              <w:keepLines/>
              <w:rPr>
                <w:rFonts w:ascii="Arial" w:hAnsi="Arial" w:cs="Arial"/>
                <w:color w:val="000000" w:themeColor="text1"/>
                <w:sz w:val="18"/>
                <w:szCs w:val="18"/>
              </w:rPr>
            </w:pPr>
          </w:p>
        </w:tc>
      </w:tr>
      <w:tr w:rsidR="005732E8" w:rsidRPr="00414E0D" w14:paraId="78936310" w14:textId="77777777" w:rsidTr="00414E0D">
        <w:trPr>
          <w:trHeight w:val="296"/>
          <w:tblCellSpacing w:w="7" w:type="dxa"/>
          <w:jc w:val="center"/>
        </w:trPr>
        <w:tc>
          <w:tcPr>
            <w:tcW w:w="10225" w:type="dxa"/>
            <w:gridSpan w:val="4"/>
            <w:shd w:val="clear" w:color="auto" w:fill="F2F2F2" w:themeFill="background1" w:themeFillShade="F2"/>
          </w:tcPr>
          <w:p w14:paraId="07E1B2C2" w14:textId="68CAC991" w:rsidR="005732E8" w:rsidRPr="00414E0D" w:rsidRDefault="005732E8" w:rsidP="004C20EA">
            <w:pPr>
              <w:keepLines/>
              <w:rPr>
                <w:rFonts w:ascii="Arial" w:hAnsi="Arial" w:cs="Arial"/>
                <w:b/>
                <w:color w:val="000000" w:themeColor="text1"/>
                <w:sz w:val="18"/>
                <w:szCs w:val="18"/>
              </w:rPr>
            </w:pPr>
            <w:r w:rsidRPr="00414E0D">
              <w:rPr>
                <w:rFonts w:ascii="Arial" w:hAnsi="Arial" w:cs="Arial"/>
                <w:b/>
                <w:color w:val="000000" w:themeColor="text1"/>
                <w:sz w:val="18"/>
                <w:szCs w:val="18"/>
              </w:rPr>
              <w:t xml:space="preserve">F) </w:t>
            </w:r>
            <w:r w:rsidRPr="00414E0D">
              <w:rPr>
                <w:rFonts w:ascii="Arial" w:hAnsi="Arial" w:cs="Arial"/>
                <w:b/>
                <w:bCs/>
                <w:color w:val="000000" w:themeColor="text1"/>
                <w:sz w:val="18"/>
                <w:szCs w:val="18"/>
              </w:rPr>
              <w:t>Compliance costs for affected persons:</w:t>
            </w:r>
          </w:p>
        </w:tc>
      </w:tr>
      <w:tr w:rsidR="005732E8" w:rsidRPr="00414E0D" w14:paraId="01ACB8DB" w14:textId="77777777" w:rsidTr="00414E0D">
        <w:trPr>
          <w:trHeight w:val="287"/>
          <w:tblCellSpacing w:w="7" w:type="dxa"/>
          <w:jc w:val="center"/>
        </w:trPr>
        <w:tc>
          <w:tcPr>
            <w:tcW w:w="10225" w:type="dxa"/>
            <w:gridSpan w:val="4"/>
          </w:tcPr>
          <w:p w14:paraId="54D3A87B" w14:textId="391DD3E5" w:rsidR="005732E8" w:rsidRPr="00414E0D" w:rsidRDefault="00F82CC6" w:rsidP="004C20EA">
            <w:pPr>
              <w:keepLines/>
              <w:rPr>
                <w:rFonts w:ascii="Arial" w:hAnsi="Arial" w:cs="Arial"/>
                <w:color w:val="000000" w:themeColor="text1"/>
                <w:sz w:val="18"/>
                <w:szCs w:val="18"/>
              </w:rPr>
            </w:pPr>
            <w:bookmarkStart w:id="1" w:name="__DdeLink__3_1701438588"/>
            <w:bookmarkEnd w:id="1"/>
            <w:r>
              <w:rPr>
                <w:rFonts w:ascii="Arial" w:hAnsi="Arial" w:cs="Arial"/>
                <w:color w:val="000000" w:themeColor="text1"/>
                <w:sz w:val="18"/>
                <w:szCs w:val="18"/>
              </w:rPr>
              <w:t>There are no new compliance costs as a result of incorporation.</w:t>
            </w:r>
          </w:p>
          <w:p w14:paraId="256DD5B8" w14:textId="77777777" w:rsidR="005732E8" w:rsidRPr="00414E0D" w:rsidRDefault="005732E8" w:rsidP="00031139">
            <w:pPr>
              <w:pStyle w:val="WW-Default"/>
              <w:rPr>
                <w:rFonts w:ascii="Arial" w:hAnsi="Arial" w:cs="Arial"/>
                <w:color w:val="000000" w:themeColor="text1"/>
                <w:sz w:val="18"/>
                <w:szCs w:val="18"/>
              </w:rPr>
            </w:pPr>
          </w:p>
        </w:tc>
      </w:tr>
      <w:tr w:rsidR="005732E8" w:rsidRPr="00414E0D" w14:paraId="059BF6A8" w14:textId="77777777" w:rsidTr="00414E0D">
        <w:trPr>
          <w:tblCellSpacing w:w="7" w:type="dxa"/>
          <w:jc w:val="center"/>
        </w:trPr>
        <w:tc>
          <w:tcPr>
            <w:tcW w:w="10225" w:type="dxa"/>
            <w:gridSpan w:val="4"/>
            <w:shd w:val="clear" w:color="auto" w:fill="F2F2F2" w:themeFill="background1" w:themeFillShade="F2"/>
          </w:tcPr>
          <w:p w14:paraId="5A7640AC" w14:textId="12DED104" w:rsidR="005732E8" w:rsidRPr="00414E0D" w:rsidRDefault="005732E8" w:rsidP="00031139">
            <w:pPr>
              <w:rPr>
                <w:rFonts w:ascii="Arial" w:hAnsi="Arial" w:cs="Arial"/>
                <w:b/>
                <w:bCs/>
                <w:color w:val="000000" w:themeColor="text1"/>
                <w:sz w:val="18"/>
                <w:szCs w:val="18"/>
              </w:rPr>
            </w:pPr>
            <w:r w:rsidRPr="00414E0D">
              <w:rPr>
                <w:rFonts w:ascii="Arial" w:hAnsi="Arial" w:cs="Arial"/>
                <w:b/>
                <w:color w:val="000000" w:themeColor="text1"/>
                <w:sz w:val="18"/>
                <w:szCs w:val="18"/>
              </w:rPr>
              <w:t xml:space="preserve">G) Regulatory Impact Summary Table </w:t>
            </w:r>
            <w:r w:rsidRPr="00414E0D">
              <w:rPr>
                <w:rFonts w:ascii="Arial" w:hAnsi="Arial" w:cs="Arial"/>
                <w:color w:val="000000" w:themeColor="text1"/>
                <w:sz w:val="18"/>
                <w:szCs w:val="18"/>
              </w:rPr>
              <w:t xml:space="preserve">(This table only includes fiscal impacts that could be measured. </w:t>
            </w:r>
            <w:r w:rsidR="003217E6">
              <w:rPr>
                <w:rFonts w:ascii="Arial" w:hAnsi="Arial" w:cs="Arial"/>
                <w:color w:val="000000" w:themeColor="text1"/>
                <w:sz w:val="18"/>
                <w:szCs w:val="18"/>
              </w:rPr>
              <w:t xml:space="preserve"> </w:t>
            </w:r>
            <w:r w:rsidRPr="00414E0D">
              <w:rPr>
                <w:rFonts w:ascii="Arial" w:hAnsi="Arial" w:cs="Arial"/>
                <w:color w:val="000000" w:themeColor="text1"/>
                <w:sz w:val="18"/>
                <w:szCs w:val="18"/>
              </w:rPr>
              <w:t>If there are inestimable fiscal impacts, they will not be included in this table. Inestimable impacts will be included in narratives above.)</w:t>
            </w:r>
          </w:p>
        </w:tc>
      </w:tr>
      <w:tr w:rsidR="00414E0D" w:rsidRPr="00414E0D" w14:paraId="58B7D1A5" w14:textId="77777777" w:rsidTr="00414E0D">
        <w:trPr>
          <w:trHeight w:val="47"/>
          <w:tblCellSpacing w:w="7" w:type="dxa"/>
          <w:jc w:val="center"/>
        </w:trPr>
        <w:tc>
          <w:tcPr>
            <w:tcW w:w="10225" w:type="dxa"/>
            <w:gridSpan w:val="4"/>
          </w:tcPr>
          <w:p w14:paraId="2E6D5580" w14:textId="7169CC5B" w:rsidR="00414E0D" w:rsidRPr="00414E0D" w:rsidRDefault="00414E0D" w:rsidP="00414E0D">
            <w:pPr>
              <w:pStyle w:val="WW-Default"/>
              <w:jc w:val="center"/>
              <w:rPr>
                <w:rFonts w:ascii="Arial" w:hAnsi="Arial" w:cs="Arial"/>
                <w:color w:val="000000" w:themeColor="text1"/>
                <w:sz w:val="18"/>
                <w:szCs w:val="18"/>
              </w:rPr>
            </w:pPr>
            <w:r w:rsidRPr="006F1B21">
              <w:rPr>
                <w:rFonts w:ascii="Arial" w:hAnsi="Arial" w:cs="Arial"/>
                <w:b/>
                <w:sz w:val="18"/>
                <w:szCs w:val="18"/>
              </w:rPr>
              <w:t>Regulatory Impact Table</w:t>
            </w:r>
          </w:p>
        </w:tc>
      </w:tr>
      <w:tr w:rsidR="00414E0D" w:rsidRPr="00414E0D" w14:paraId="00FB2998" w14:textId="77777777" w:rsidTr="00414E0D">
        <w:trPr>
          <w:trHeight w:val="39"/>
          <w:tblCellSpacing w:w="7" w:type="dxa"/>
          <w:jc w:val="center"/>
        </w:trPr>
        <w:tc>
          <w:tcPr>
            <w:tcW w:w="2542" w:type="dxa"/>
          </w:tcPr>
          <w:p w14:paraId="6941CA27" w14:textId="02D1B693"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Fiscal Cost</w:t>
            </w:r>
          </w:p>
        </w:tc>
        <w:tc>
          <w:tcPr>
            <w:tcW w:w="2549" w:type="dxa"/>
          </w:tcPr>
          <w:p w14:paraId="1BF53281" w14:textId="54F9CD5B"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FY202</w:t>
            </w:r>
            <w:r w:rsidR="003755AE">
              <w:rPr>
                <w:rFonts w:ascii="Arial" w:hAnsi="Arial" w:cs="Arial"/>
                <w:b/>
                <w:sz w:val="18"/>
                <w:szCs w:val="18"/>
              </w:rPr>
              <w:t>1</w:t>
            </w:r>
          </w:p>
        </w:tc>
        <w:tc>
          <w:tcPr>
            <w:tcW w:w="2549" w:type="dxa"/>
          </w:tcPr>
          <w:p w14:paraId="289F4DC4" w14:textId="7AAB5EF9"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FY202</w:t>
            </w:r>
            <w:r w:rsidR="003755AE">
              <w:rPr>
                <w:rFonts w:ascii="Arial" w:hAnsi="Arial" w:cs="Arial"/>
                <w:b/>
                <w:sz w:val="18"/>
                <w:szCs w:val="18"/>
              </w:rPr>
              <w:t>2</w:t>
            </w:r>
          </w:p>
        </w:tc>
        <w:tc>
          <w:tcPr>
            <w:tcW w:w="2543" w:type="dxa"/>
          </w:tcPr>
          <w:p w14:paraId="6A274E7E" w14:textId="6931FABB"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FY202</w:t>
            </w:r>
            <w:r w:rsidR="003755AE">
              <w:rPr>
                <w:rFonts w:ascii="Arial" w:hAnsi="Arial" w:cs="Arial"/>
                <w:b/>
                <w:sz w:val="18"/>
                <w:szCs w:val="18"/>
              </w:rPr>
              <w:t>3</w:t>
            </w:r>
          </w:p>
        </w:tc>
      </w:tr>
      <w:tr w:rsidR="00414E0D" w:rsidRPr="00414E0D" w14:paraId="041DA729" w14:textId="77777777" w:rsidTr="00414E0D">
        <w:trPr>
          <w:trHeight w:val="39"/>
          <w:tblCellSpacing w:w="7" w:type="dxa"/>
          <w:jc w:val="center"/>
        </w:trPr>
        <w:tc>
          <w:tcPr>
            <w:tcW w:w="2542" w:type="dxa"/>
          </w:tcPr>
          <w:p w14:paraId="690C2B14" w14:textId="29429B18"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State Government</w:t>
            </w:r>
          </w:p>
        </w:tc>
        <w:tc>
          <w:tcPr>
            <w:tcW w:w="2549" w:type="dxa"/>
          </w:tcPr>
          <w:p w14:paraId="12DD891E" w14:textId="7B44BCC2"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57E1F81F" w14:textId="170A64E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3E775C53" w14:textId="04CDA02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7648DD2A" w14:textId="77777777" w:rsidTr="00414E0D">
        <w:trPr>
          <w:trHeight w:val="39"/>
          <w:tblCellSpacing w:w="7" w:type="dxa"/>
          <w:jc w:val="center"/>
        </w:trPr>
        <w:tc>
          <w:tcPr>
            <w:tcW w:w="2542" w:type="dxa"/>
          </w:tcPr>
          <w:p w14:paraId="2CDF8AE7" w14:textId="5F85AE6A"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Local Governments</w:t>
            </w:r>
          </w:p>
        </w:tc>
        <w:tc>
          <w:tcPr>
            <w:tcW w:w="2549" w:type="dxa"/>
          </w:tcPr>
          <w:p w14:paraId="16E07BB7" w14:textId="268105D4"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3CF6CD02" w14:textId="3EC97061"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00A28805" w14:textId="50E91553"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57C47C7D" w14:textId="77777777" w:rsidTr="00414E0D">
        <w:trPr>
          <w:trHeight w:val="39"/>
          <w:tblCellSpacing w:w="7" w:type="dxa"/>
          <w:jc w:val="center"/>
        </w:trPr>
        <w:tc>
          <w:tcPr>
            <w:tcW w:w="2542" w:type="dxa"/>
          </w:tcPr>
          <w:p w14:paraId="52F372D1" w14:textId="18E3F40F"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Small Businesses</w:t>
            </w:r>
          </w:p>
        </w:tc>
        <w:tc>
          <w:tcPr>
            <w:tcW w:w="2549" w:type="dxa"/>
          </w:tcPr>
          <w:p w14:paraId="60888AD3" w14:textId="7C16B44B"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7142A4C1" w14:textId="0E0FA114"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64597AAF" w14:textId="08A32B19"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26B4D56D" w14:textId="77777777" w:rsidTr="00414E0D">
        <w:trPr>
          <w:trHeight w:val="39"/>
          <w:tblCellSpacing w:w="7" w:type="dxa"/>
          <w:jc w:val="center"/>
        </w:trPr>
        <w:tc>
          <w:tcPr>
            <w:tcW w:w="2542" w:type="dxa"/>
          </w:tcPr>
          <w:p w14:paraId="046D9AF8" w14:textId="76B925B6"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Non-Small Businesses</w:t>
            </w:r>
          </w:p>
        </w:tc>
        <w:tc>
          <w:tcPr>
            <w:tcW w:w="2549" w:type="dxa"/>
          </w:tcPr>
          <w:p w14:paraId="7BDEC740" w14:textId="37E8A9D5"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2C8ED411" w14:textId="73C82DD0"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27E8BD59" w14:textId="619271CE"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183BDDE4" w14:textId="77777777" w:rsidTr="00414E0D">
        <w:trPr>
          <w:trHeight w:val="39"/>
          <w:tblCellSpacing w:w="7" w:type="dxa"/>
          <w:jc w:val="center"/>
        </w:trPr>
        <w:tc>
          <w:tcPr>
            <w:tcW w:w="2542" w:type="dxa"/>
          </w:tcPr>
          <w:p w14:paraId="2FEA97C0" w14:textId="4A24E598"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Other Persons</w:t>
            </w:r>
          </w:p>
        </w:tc>
        <w:tc>
          <w:tcPr>
            <w:tcW w:w="2549" w:type="dxa"/>
          </w:tcPr>
          <w:p w14:paraId="55CC7591" w14:textId="0488D86E"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1FC72D32" w14:textId="10E3B022"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026C8520" w14:textId="09E8B65C"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0D70562D" w14:textId="77777777" w:rsidTr="00414E0D">
        <w:trPr>
          <w:trHeight w:val="39"/>
          <w:tblCellSpacing w:w="7" w:type="dxa"/>
          <w:jc w:val="center"/>
        </w:trPr>
        <w:tc>
          <w:tcPr>
            <w:tcW w:w="2542" w:type="dxa"/>
          </w:tcPr>
          <w:p w14:paraId="126C1E2E" w14:textId="3FA8AF21"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Total Fiscal Cost</w:t>
            </w:r>
          </w:p>
        </w:tc>
        <w:tc>
          <w:tcPr>
            <w:tcW w:w="2549" w:type="dxa"/>
          </w:tcPr>
          <w:p w14:paraId="58CE74F8" w14:textId="4553584F"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$0</w:t>
            </w:r>
          </w:p>
        </w:tc>
        <w:tc>
          <w:tcPr>
            <w:tcW w:w="2549" w:type="dxa"/>
          </w:tcPr>
          <w:p w14:paraId="036A4486" w14:textId="296FA7F1"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$0</w:t>
            </w:r>
          </w:p>
        </w:tc>
        <w:tc>
          <w:tcPr>
            <w:tcW w:w="2543" w:type="dxa"/>
          </w:tcPr>
          <w:p w14:paraId="4BBC2F53" w14:textId="3B8A88D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$0</w:t>
            </w:r>
          </w:p>
        </w:tc>
      </w:tr>
      <w:tr w:rsidR="00414E0D" w:rsidRPr="00414E0D" w14:paraId="7C2F7240" w14:textId="77777777" w:rsidTr="00414E0D">
        <w:trPr>
          <w:trHeight w:val="39"/>
          <w:tblCellSpacing w:w="7" w:type="dxa"/>
          <w:jc w:val="center"/>
        </w:trPr>
        <w:tc>
          <w:tcPr>
            <w:tcW w:w="2542" w:type="dxa"/>
          </w:tcPr>
          <w:p w14:paraId="0EC1B730" w14:textId="4CB0741A"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Fiscal Benefits</w:t>
            </w:r>
          </w:p>
        </w:tc>
        <w:tc>
          <w:tcPr>
            <w:tcW w:w="2549" w:type="dxa"/>
          </w:tcPr>
          <w:p w14:paraId="389D5533" w14:textId="77777777" w:rsidR="00414E0D" w:rsidRPr="00414E0D" w:rsidRDefault="00414E0D" w:rsidP="00414E0D">
            <w:pPr>
              <w:pStyle w:val="WW-Default"/>
              <w:rPr>
                <w:rFonts w:ascii="Arial" w:hAnsi="Arial" w:cs="Arial"/>
                <w:color w:val="000000" w:themeColor="text1"/>
                <w:sz w:val="18"/>
                <w:szCs w:val="18"/>
              </w:rPr>
            </w:pPr>
          </w:p>
        </w:tc>
        <w:tc>
          <w:tcPr>
            <w:tcW w:w="2549" w:type="dxa"/>
          </w:tcPr>
          <w:p w14:paraId="06DA582D" w14:textId="77777777" w:rsidR="00414E0D" w:rsidRPr="00414E0D" w:rsidRDefault="00414E0D" w:rsidP="00414E0D">
            <w:pPr>
              <w:pStyle w:val="WW-Default"/>
              <w:rPr>
                <w:rFonts w:ascii="Arial" w:hAnsi="Arial" w:cs="Arial"/>
                <w:color w:val="000000" w:themeColor="text1"/>
                <w:sz w:val="18"/>
                <w:szCs w:val="18"/>
              </w:rPr>
            </w:pPr>
          </w:p>
        </w:tc>
        <w:tc>
          <w:tcPr>
            <w:tcW w:w="2543" w:type="dxa"/>
          </w:tcPr>
          <w:p w14:paraId="29A6B9B7" w14:textId="45F2CD7B" w:rsidR="00414E0D" w:rsidRPr="00414E0D" w:rsidRDefault="00414E0D" w:rsidP="00414E0D">
            <w:pPr>
              <w:pStyle w:val="WW-Default"/>
              <w:rPr>
                <w:rFonts w:ascii="Arial" w:hAnsi="Arial" w:cs="Arial"/>
                <w:color w:val="000000" w:themeColor="text1"/>
                <w:sz w:val="18"/>
                <w:szCs w:val="18"/>
              </w:rPr>
            </w:pPr>
          </w:p>
        </w:tc>
      </w:tr>
      <w:tr w:rsidR="00414E0D" w:rsidRPr="00414E0D" w14:paraId="620DDD8F" w14:textId="77777777" w:rsidTr="00414E0D">
        <w:trPr>
          <w:trHeight w:val="39"/>
          <w:tblCellSpacing w:w="7" w:type="dxa"/>
          <w:jc w:val="center"/>
        </w:trPr>
        <w:tc>
          <w:tcPr>
            <w:tcW w:w="2542" w:type="dxa"/>
          </w:tcPr>
          <w:p w14:paraId="43898165" w14:textId="2862D4AD"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State Government</w:t>
            </w:r>
          </w:p>
        </w:tc>
        <w:tc>
          <w:tcPr>
            <w:tcW w:w="2549" w:type="dxa"/>
          </w:tcPr>
          <w:p w14:paraId="0D35D21E" w14:textId="7285B268"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64CA74E1" w14:textId="0E1A3D84"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433EFA1C" w14:textId="1FB69C7D"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2D3698E3" w14:textId="77777777" w:rsidTr="00414E0D">
        <w:trPr>
          <w:trHeight w:val="39"/>
          <w:tblCellSpacing w:w="7" w:type="dxa"/>
          <w:jc w:val="center"/>
        </w:trPr>
        <w:tc>
          <w:tcPr>
            <w:tcW w:w="2542" w:type="dxa"/>
          </w:tcPr>
          <w:p w14:paraId="4F7A94B5" w14:textId="3B9E2F58"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Local Governments</w:t>
            </w:r>
          </w:p>
        </w:tc>
        <w:tc>
          <w:tcPr>
            <w:tcW w:w="2549" w:type="dxa"/>
          </w:tcPr>
          <w:p w14:paraId="2CA7BE45" w14:textId="3E8B04D5"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3A3B20BA" w14:textId="76452C41"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48F9AB8A" w14:textId="56BFA163"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2414B7EF" w14:textId="77777777" w:rsidTr="00414E0D">
        <w:trPr>
          <w:trHeight w:val="39"/>
          <w:tblCellSpacing w:w="7" w:type="dxa"/>
          <w:jc w:val="center"/>
        </w:trPr>
        <w:tc>
          <w:tcPr>
            <w:tcW w:w="2542" w:type="dxa"/>
          </w:tcPr>
          <w:p w14:paraId="2FE24A26" w14:textId="109F42D6"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Small Businesses</w:t>
            </w:r>
          </w:p>
        </w:tc>
        <w:tc>
          <w:tcPr>
            <w:tcW w:w="2549" w:type="dxa"/>
          </w:tcPr>
          <w:p w14:paraId="174354D8" w14:textId="48D3C67C"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0D1AAF6C" w14:textId="7F726C78"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22940872" w14:textId="63B8273C"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5CA2A59C" w14:textId="77777777" w:rsidTr="00414E0D">
        <w:trPr>
          <w:trHeight w:val="39"/>
          <w:tblCellSpacing w:w="7" w:type="dxa"/>
          <w:jc w:val="center"/>
        </w:trPr>
        <w:tc>
          <w:tcPr>
            <w:tcW w:w="2542" w:type="dxa"/>
          </w:tcPr>
          <w:p w14:paraId="6ACB91DB" w14:textId="2AC61B5D"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Non-Small Businesses</w:t>
            </w:r>
          </w:p>
        </w:tc>
        <w:tc>
          <w:tcPr>
            <w:tcW w:w="2549" w:type="dxa"/>
          </w:tcPr>
          <w:p w14:paraId="1EA777A5" w14:textId="0D148E36"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19A5BCCD" w14:textId="68A075C5"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49E12058" w14:textId="6ED303B2"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45F38986" w14:textId="77777777" w:rsidTr="00414E0D">
        <w:trPr>
          <w:trHeight w:val="39"/>
          <w:tblCellSpacing w:w="7" w:type="dxa"/>
          <w:jc w:val="center"/>
        </w:trPr>
        <w:tc>
          <w:tcPr>
            <w:tcW w:w="2542" w:type="dxa"/>
          </w:tcPr>
          <w:p w14:paraId="7192782F" w14:textId="3041AA8B"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Other Persons</w:t>
            </w:r>
          </w:p>
        </w:tc>
        <w:tc>
          <w:tcPr>
            <w:tcW w:w="2549" w:type="dxa"/>
          </w:tcPr>
          <w:p w14:paraId="1B198D1A" w14:textId="6238591B"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3E46D2D2" w14:textId="26BF4D02"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66B8431C" w14:textId="13FA044B"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49A41D08" w14:textId="77777777" w:rsidTr="00414E0D">
        <w:trPr>
          <w:trHeight w:val="39"/>
          <w:tblCellSpacing w:w="7" w:type="dxa"/>
          <w:jc w:val="center"/>
        </w:trPr>
        <w:tc>
          <w:tcPr>
            <w:tcW w:w="2542" w:type="dxa"/>
          </w:tcPr>
          <w:p w14:paraId="25C545D3" w14:textId="79837E6B"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Total Fiscal Benefits</w:t>
            </w:r>
          </w:p>
        </w:tc>
        <w:tc>
          <w:tcPr>
            <w:tcW w:w="2549" w:type="dxa"/>
          </w:tcPr>
          <w:p w14:paraId="1C147C9B" w14:textId="4495D285"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$0</w:t>
            </w:r>
          </w:p>
        </w:tc>
        <w:tc>
          <w:tcPr>
            <w:tcW w:w="2549" w:type="dxa"/>
          </w:tcPr>
          <w:p w14:paraId="58FD0EB0" w14:textId="42BA17B3"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$0</w:t>
            </w:r>
          </w:p>
        </w:tc>
        <w:tc>
          <w:tcPr>
            <w:tcW w:w="2543" w:type="dxa"/>
          </w:tcPr>
          <w:p w14:paraId="2AEFB94A" w14:textId="782C10A1"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$0</w:t>
            </w:r>
          </w:p>
        </w:tc>
      </w:tr>
      <w:tr w:rsidR="00414E0D" w:rsidRPr="00414E0D" w14:paraId="21AEC4D0" w14:textId="77777777" w:rsidTr="00414E0D">
        <w:trPr>
          <w:trHeight w:val="39"/>
          <w:tblCellSpacing w:w="7" w:type="dxa"/>
          <w:jc w:val="center"/>
        </w:trPr>
        <w:tc>
          <w:tcPr>
            <w:tcW w:w="2542" w:type="dxa"/>
          </w:tcPr>
          <w:p w14:paraId="3853753A" w14:textId="4D86F230"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Net Fiscal Benefits</w:t>
            </w:r>
          </w:p>
        </w:tc>
        <w:tc>
          <w:tcPr>
            <w:tcW w:w="2549" w:type="dxa"/>
          </w:tcPr>
          <w:p w14:paraId="74C4F0DB" w14:textId="4D060576"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$0</w:t>
            </w:r>
          </w:p>
        </w:tc>
        <w:tc>
          <w:tcPr>
            <w:tcW w:w="2549" w:type="dxa"/>
          </w:tcPr>
          <w:p w14:paraId="42590A01" w14:textId="7B0C5A8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$0</w:t>
            </w:r>
          </w:p>
        </w:tc>
        <w:tc>
          <w:tcPr>
            <w:tcW w:w="2543" w:type="dxa"/>
          </w:tcPr>
          <w:p w14:paraId="37FA8AE2" w14:textId="23F9E501"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$0</w:t>
            </w:r>
          </w:p>
        </w:tc>
      </w:tr>
      <w:tr w:rsidR="00414E0D" w:rsidRPr="00414E0D" w14:paraId="53960E61" w14:textId="77777777" w:rsidTr="00414E0D">
        <w:trPr>
          <w:tblCellSpacing w:w="7" w:type="dxa"/>
          <w:jc w:val="center"/>
        </w:trPr>
        <w:tc>
          <w:tcPr>
            <w:tcW w:w="10225" w:type="dxa"/>
            <w:gridSpan w:val="4"/>
            <w:shd w:val="clear" w:color="auto" w:fill="F2F2F2" w:themeFill="background1" w:themeFillShade="F2"/>
          </w:tcPr>
          <w:p w14:paraId="59DB77F6" w14:textId="7F5A7C1F" w:rsidR="00414E0D" w:rsidRPr="00414E0D" w:rsidRDefault="00414E0D" w:rsidP="00296B2B">
            <w:pPr>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H) Department head </w:t>
            </w:r>
            <w:r w:rsidR="00296B2B">
              <w:rPr>
                <w:rFonts w:ascii="Arial" w:hAnsi="Arial" w:cs="Arial"/>
                <w:b/>
                <w:bCs/>
                <w:color w:val="000000" w:themeColor="text1"/>
                <w:sz w:val="18"/>
                <w:szCs w:val="18"/>
              </w:rPr>
              <w:t>approval</w:t>
            </w:r>
            <w:r w:rsidRPr="00414E0D">
              <w:rPr>
                <w:rFonts w:ascii="Arial" w:hAnsi="Arial" w:cs="Arial"/>
                <w:b/>
                <w:bCs/>
                <w:color w:val="000000" w:themeColor="text1"/>
                <w:sz w:val="18"/>
                <w:szCs w:val="18"/>
              </w:rPr>
              <w:t xml:space="preserve"> o</w:t>
            </w:r>
            <w:r w:rsidR="00296B2B">
              <w:rPr>
                <w:rFonts w:ascii="Arial" w:hAnsi="Arial" w:cs="Arial"/>
                <w:b/>
                <w:bCs/>
                <w:color w:val="000000" w:themeColor="text1"/>
                <w:sz w:val="18"/>
                <w:szCs w:val="18"/>
              </w:rPr>
              <w:t>f</w:t>
            </w:r>
            <w:r w:rsidRPr="00414E0D">
              <w:rPr>
                <w:rFonts w:ascii="Arial" w:hAnsi="Arial" w:cs="Arial"/>
                <w:b/>
                <w:bCs/>
                <w:color w:val="000000" w:themeColor="text1"/>
                <w:sz w:val="18"/>
                <w:szCs w:val="18"/>
              </w:rPr>
              <w:t xml:space="preserve"> regulatory impact</w:t>
            </w:r>
            <w:r w:rsidR="00296B2B">
              <w:rPr>
                <w:rFonts w:ascii="Arial" w:hAnsi="Arial" w:cs="Arial"/>
                <w:b/>
                <w:bCs/>
                <w:color w:val="000000" w:themeColor="text1"/>
                <w:sz w:val="18"/>
                <w:szCs w:val="18"/>
              </w:rPr>
              <w:t xml:space="preserve"> analysis</w:t>
            </w:r>
            <w:r w:rsidRPr="00414E0D">
              <w:rPr>
                <w:rFonts w:ascii="Arial" w:hAnsi="Arial" w:cs="Arial"/>
                <w:b/>
                <w:bCs/>
                <w:color w:val="000000" w:themeColor="text1"/>
                <w:sz w:val="18"/>
                <w:szCs w:val="18"/>
              </w:rPr>
              <w:t>:</w:t>
            </w:r>
          </w:p>
        </w:tc>
      </w:tr>
      <w:tr w:rsidR="00414E0D" w:rsidRPr="00414E0D" w14:paraId="484460E4" w14:textId="77777777" w:rsidTr="00414E0D">
        <w:trPr>
          <w:trHeight w:val="305"/>
          <w:tblCellSpacing w:w="7" w:type="dxa"/>
          <w:jc w:val="center"/>
        </w:trPr>
        <w:tc>
          <w:tcPr>
            <w:tcW w:w="10225" w:type="dxa"/>
            <w:gridSpan w:val="4"/>
          </w:tcPr>
          <w:p w14:paraId="7E6E1250" w14:textId="4F054E2D" w:rsidR="00AB7BE4" w:rsidRPr="00414E0D" w:rsidRDefault="003202A2" w:rsidP="00AB7BE4">
            <w:pPr>
              <w:pStyle w:val="WW-Default1"/>
              <w:spacing w:after="0" w:line="200" w:lineRule="atLeast"/>
              <w:rPr>
                <w:rFonts w:ascii="Arial" w:hAnsi="Arial" w:cs="Arial"/>
                <w:color w:val="000000" w:themeColor="text1"/>
                <w:sz w:val="18"/>
                <w:szCs w:val="18"/>
              </w:rPr>
            </w:pPr>
            <w:r>
              <w:rPr>
                <w:rFonts w:ascii="Arial" w:hAnsi="Arial" w:cs="Arial"/>
                <w:color w:val="000000" w:themeColor="text1"/>
                <w:sz w:val="18"/>
                <w:szCs w:val="18"/>
              </w:rPr>
              <w:t>Kim Shelley</w:t>
            </w:r>
            <w:r w:rsidR="00AB7BE4">
              <w:rPr>
                <w:rFonts w:ascii="Arial" w:hAnsi="Arial" w:cs="Arial"/>
                <w:color w:val="000000" w:themeColor="text1"/>
                <w:sz w:val="18"/>
                <w:szCs w:val="18"/>
              </w:rPr>
              <w:t xml:space="preserve">, </w:t>
            </w:r>
            <w:r>
              <w:rPr>
                <w:rFonts w:ascii="Arial" w:hAnsi="Arial" w:cs="Arial"/>
                <w:color w:val="000000" w:themeColor="text1"/>
                <w:sz w:val="18"/>
                <w:szCs w:val="18"/>
              </w:rPr>
              <w:t xml:space="preserve">Interim </w:t>
            </w:r>
            <w:r w:rsidR="00AB7BE4">
              <w:rPr>
                <w:rFonts w:ascii="Arial" w:hAnsi="Arial" w:cs="Arial"/>
                <w:color w:val="000000" w:themeColor="text1"/>
                <w:sz w:val="18"/>
                <w:szCs w:val="18"/>
              </w:rPr>
              <w:t>Executive Director for the Department of Environmental Quality, has reviewed and accepts this fiscal analysis.</w:t>
            </w:r>
          </w:p>
          <w:p w14:paraId="478EB1B6" w14:textId="77777777" w:rsidR="00414E0D" w:rsidRPr="00414E0D" w:rsidRDefault="00414E0D" w:rsidP="00031139">
            <w:pPr>
              <w:rPr>
                <w:rFonts w:ascii="Arial" w:hAnsi="Arial" w:cs="Arial"/>
                <w:color w:val="000000" w:themeColor="text1"/>
                <w:sz w:val="18"/>
                <w:szCs w:val="18"/>
              </w:rPr>
            </w:pPr>
          </w:p>
        </w:tc>
      </w:tr>
      <w:tr w:rsidR="00414E0D" w:rsidRPr="00414E0D" w14:paraId="1E9D7680" w14:textId="77777777" w:rsidTr="00414E0D">
        <w:trPr>
          <w:tblCellSpacing w:w="7" w:type="dxa"/>
          <w:jc w:val="center"/>
        </w:trPr>
        <w:tc>
          <w:tcPr>
            <w:tcW w:w="10225" w:type="dxa"/>
            <w:gridSpan w:val="4"/>
            <w:shd w:val="clear" w:color="auto" w:fill="F2F2F2" w:themeFill="background1" w:themeFillShade="F2"/>
          </w:tcPr>
          <w:p w14:paraId="054E0EE1" w14:textId="485B024D" w:rsidR="00414E0D" w:rsidRPr="00414E0D" w:rsidRDefault="00414E0D" w:rsidP="00031139">
            <w:pPr>
              <w:rPr>
                <w:rFonts w:ascii="Arial" w:hAnsi="Arial" w:cs="Arial"/>
                <w:b/>
                <w:bCs/>
                <w:color w:val="000000" w:themeColor="text1"/>
                <w:sz w:val="18"/>
                <w:szCs w:val="18"/>
              </w:rPr>
            </w:pPr>
            <w:r w:rsidRPr="00414E0D">
              <w:rPr>
                <w:rFonts w:ascii="Arial" w:hAnsi="Arial" w:cs="Arial"/>
                <w:b/>
                <w:bCs/>
                <w:color w:val="000000" w:themeColor="text1"/>
                <w:sz w:val="18"/>
                <w:szCs w:val="18"/>
              </w:rPr>
              <w:t>6. A) Comments by the department head on the fiscal impact this rule may have on businesses:</w:t>
            </w:r>
          </w:p>
        </w:tc>
      </w:tr>
      <w:tr w:rsidR="00414E0D" w:rsidRPr="00414E0D" w14:paraId="346F9FD6" w14:textId="77777777" w:rsidTr="00414E0D">
        <w:trPr>
          <w:trHeight w:val="53"/>
          <w:tblCellSpacing w:w="7" w:type="dxa"/>
          <w:jc w:val="center"/>
        </w:trPr>
        <w:tc>
          <w:tcPr>
            <w:tcW w:w="10225" w:type="dxa"/>
            <w:gridSpan w:val="4"/>
          </w:tcPr>
          <w:p w14:paraId="3832F670" w14:textId="5BF7712F" w:rsidR="00414E0D" w:rsidRDefault="00F82CC6" w:rsidP="004C20EA">
            <w:pPr>
              <w:pStyle w:val="WW-Default1"/>
              <w:spacing w:after="0" w:line="200" w:lineRule="atLeast"/>
              <w:rPr>
                <w:rFonts w:ascii="Arial" w:hAnsi="Arial" w:cs="Arial"/>
                <w:bCs/>
                <w:color w:val="000000" w:themeColor="text1"/>
                <w:sz w:val="18"/>
                <w:szCs w:val="18"/>
              </w:rPr>
            </w:pPr>
            <w:r>
              <w:rPr>
                <w:rFonts w:ascii="Arial" w:hAnsi="Arial" w:cs="Arial"/>
                <w:bCs/>
                <w:color w:val="000000" w:themeColor="text1"/>
                <w:sz w:val="18"/>
                <w:szCs w:val="18"/>
              </w:rPr>
              <w:t>Due to the nature of incorporating already existin</w:t>
            </w:r>
            <w:r w:rsidR="00990D65">
              <w:rPr>
                <w:rFonts w:ascii="Arial" w:hAnsi="Arial" w:cs="Arial"/>
                <w:bCs/>
                <w:color w:val="000000" w:themeColor="text1"/>
                <w:sz w:val="18"/>
                <w:szCs w:val="18"/>
              </w:rPr>
              <w:t>g federal regulations into Utah state rules, there will be no additional fiscal impacts on businesses as a result of this amendment.</w:t>
            </w:r>
          </w:p>
          <w:p w14:paraId="38E7ECAE" w14:textId="0AEB8DB0" w:rsidR="00414E0D" w:rsidRPr="00414E0D" w:rsidRDefault="00414E0D" w:rsidP="004C20EA">
            <w:pPr>
              <w:pStyle w:val="WW-Default1"/>
              <w:spacing w:after="0" w:line="200" w:lineRule="atLeast"/>
              <w:rPr>
                <w:rFonts w:ascii="Arial" w:hAnsi="Arial" w:cs="Arial"/>
                <w:bCs/>
                <w:color w:val="000000" w:themeColor="text1"/>
                <w:sz w:val="18"/>
                <w:szCs w:val="18"/>
              </w:rPr>
            </w:pPr>
          </w:p>
        </w:tc>
      </w:tr>
      <w:tr w:rsidR="00414E0D" w:rsidRPr="00414E0D" w14:paraId="05ECB1FC" w14:textId="77777777" w:rsidTr="00414E0D">
        <w:trPr>
          <w:trHeight w:val="287"/>
          <w:tblCellSpacing w:w="7" w:type="dxa"/>
          <w:jc w:val="center"/>
        </w:trPr>
        <w:tc>
          <w:tcPr>
            <w:tcW w:w="10225" w:type="dxa"/>
            <w:gridSpan w:val="4"/>
            <w:shd w:val="clear" w:color="auto" w:fill="F2F2F2" w:themeFill="background1" w:themeFillShade="F2"/>
          </w:tcPr>
          <w:p w14:paraId="29178241" w14:textId="04B85809" w:rsidR="00414E0D" w:rsidRPr="00414E0D" w:rsidRDefault="00414E0D" w:rsidP="004C20EA">
            <w:pPr>
              <w:pStyle w:val="WW-Default1"/>
              <w:spacing w:after="0" w:line="200" w:lineRule="atLeast"/>
              <w:rPr>
                <w:rFonts w:ascii="Arial" w:hAnsi="Arial" w:cs="Arial"/>
                <w:b/>
                <w:bCs/>
                <w:color w:val="000000" w:themeColor="text1"/>
                <w:sz w:val="18"/>
                <w:szCs w:val="18"/>
              </w:rPr>
            </w:pPr>
            <w:r w:rsidRPr="00414E0D">
              <w:rPr>
                <w:rFonts w:ascii="Arial" w:hAnsi="Arial" w:cs="Arial"/>
                <w:b/>
                <w:color w:val="000000" w:themeColor="text1"/>
                <w:sz w:val="18"/>
                <w:szCs w:val="18"/>
              </w:rPr>
              <w:t>B) Name and title of department head commenting on the fiscal impacts:</w:t>
            </w:r>
          </w:p>
        </w:tc>
      </w:tr>
      <w:tr w:rsidR="00414E0D" w:rsidRPr="00414E0D" w14:paraId="0254F267" w14:textId="77777777" w:rsidTr="00414E0D">
        <w:trPr>
          <w:trHeight w:val="35"/>
          <w:tblCellSpacing w:w="7" w:type="dxa"/>
          <w:jc w:val="center"/>
        </w:trPr>
        <w:tc>
          <w:tcPr>
            <w:tcW w:w="10225" w:type="dxa"/>
            <w:gridSpan w:val="4"/>
          </w:tcPr>
          <w:p w14:paraId="1624F1D8" w14:textId="2B336CD3" w:rsidR="00414E0D" w:rsidRDefault="003202A2" w:rsidP="005246BA">
            <w:pPr>
              <w:rPr>
                <w:rFonts w:ascii="Arial" w:hAnsi="Arial" w:cs="Arial"/>
                <w:color w:val="000000" w:themeColor="text1"/>
                <w:sz w:val="18"/>
                <w:szCs w:val="18"/>
              </w:rPr>
            </w:pPr>
            <w:r>
              <w:rPr>
                <w:rFonts w:ascii="Arial" w:hAnsi="Arial" w:cs="Arial"/>
                <w:color w:val="000000" w:themeColor="text1"/>
                <w:sz w:val="18"/>
                <w:szCs w:val="18"/>
              </w:rPr>
              <w:t>Kim</w:t>
            </w:r>
            <w:r w:rsidR="00984B5F">
              <w:rPr>
                <w:rFonts w:ascii="Arial" w:hAnsi="Arial" w:cs="Arial"/>
                <w:color w:val="000000" w:themeColor="text1"/>
                <w:sz w:val="18"/>
                <w:szCs w:val="18"/>
              </w:rPr>
              <w:t xml:space="preserve">berly D. </w:t>
            </w:r>
            <w:r>
              <w:rPr>
                <w:rFonts w:ascii="Arial" w:hAnsi="Arial" w:cs="Arial"/>
                <w:color w:val="000000" w:themeColor="text1"/>
                <w:sz w:val="18"/>
                <w:szCs w:val="18"/>
              </w:rPr>
              <w:t>Shelley</w:t>
            </w:r>
            <w:r w:rsidR="00990D65">
              <w:rPr>
                <w:rFonts w:ascii="Arial" w:hAnsi="Arial" w:cs="Arial"/>
                <w:color w:val="000000" w:themeColor="text1"/>
                <w:sz w:val="18"/>
                <w:szCs w:val="18"/>
              </w:rPr>
              <w:t xml:space="preserve">, </w:t>
            </w:r>
            <w:r>
              <w:rPr>
                <w:rFonts w:ascii="Arial" w:hAnsi="Arial" w:cs="Arial"/>
                <w:color w:val="000000" w:themeColor="text1"/>
                <w:sz w:val="18"/>
                <w:szCs w:val="18"/>
              </w:rPr>
              <w:t xml:space="preserve">Interim </w:t>
            </w:r>
            <w:r w:rsidR="00990D65">
              <w:rPr>
                <w:rFonts w:ascii="Arial" w:hAnsi="Arial" w:cs="Arial"/>
                <w:color w:val="000000" w:themeColor="text1"/>
                <w:sz w:val="18"/>
                <w:szCs w:val="18"/>
              </w:rPr>
              <w:t>Executive Director</w:t>
            </w:r>
          </w:p>
          <w:p w14:paraId="07E1F3DC" w14:textId="77777777" w:rsidR="00414E0D" w:rsidRPr="00414E0D" w:rsidRDefault="00414E0D" w:rsidP="005246BA">
            <w:pPr>
              <w:rPr>
                <w:rFonts w:ascii="Arial" w:hAnsi="Arial" w:cs="Arial"/>
                <w:color w:val="000000" w:themeColor="text1"/>
                <w:sz w:val="18"/>
                <w:szCs w:val="18"/>
              </w:rPr>
            </w:pPr>
          </w:p>
        </w:tc>
      </w:tr>
    </w:tbl>
    <w:p w14:paraId="6BDCF945" w14:textId="77777777" w:rsidR="00835660" w:rsidRPr="00414E0D" w:rsidRDefault="00835660" w:rsidP="009C2A6A">
      <w:pPr>
        <w:rPr>
          <w:rFonts w:ascii="Arial" w:hAnsi="Arial" w:cs="Arial"/>
          <w:color w:val="000000" w:themeColor="text1"/>
          <w:sz w:val="18"/>
          <w:szCs w:val="18"/>
        </w:rPr>
      </w:pPr>
    </w:p>
    <w:p w14:paraId="10DDC785" w14:textId="132AFFD0" w:rsidR="00646E1C" w:rsidRPr="00414E0D" w:rsidRDefault="000E7CDD" w:rsidP="000E7CDD">
      <w:pPr>
        <w:jc w:val="center"/>
        <w:rPr>
          <w:rFonts w:ascii="Arial" w:hAnsi="Arial" w:cs="Arial"/>
          <w:b/>
          <w:color w:val="000000" w:themeColor="text1"/>
          <w:sz w:val="18"/>
          <w:szCs w:val="18"/>
        </w:rPr>
      </w:pPr>
      <w:r w:rsidRPr="00414E0D">
        <w:rPr>
          <w:rFonts w:ascii="Arial" w:hAnsi="Arial" w:cs="Arial"/>
          <w:b/>
          <w:color w:val="000000" w:themeColor="text1"/>
          <w:sz w:val="18"/>
          <w:szCs w:val="18"/>
        </w:rPr>
        <w:t>Citation 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417"/>
        <w:gridCol w:w="3418"/>
        <w:gridCol w:w="3418"/>
      </w:tblGrid>
      <w:tr w:rsidR="005732E8" w:rsidRPr="00414E0D" w14:paraId="3D9DF5F5" w14:textId="77777777" w:rsidTr="00414E0D">
        <w:trPr>
          <w:tblCellSpacing w:w="7" w:type="dxa"/>
          <w:jc w:val="center"/>
        </w:trPr>
        <w:tc>
          <w:tcPr>
            <w:tcW w:w="9691"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FD87219" w14:textId="4C2C9DB3" w:rsidR="005732E8" w:rsidRPr="00414E0D" w:rsidRDefault="005732E8" w:rsidP="00027A64">
            <w:pPr>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7. </w:t>
            </w:r>
            <w:r w:rsidR="00414E0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This rule change is authorized or mandated by state law, and implements or interprets the following state and federal laws.</w:t>
            </w:r>
            <w:r w:rsidR="003217E6">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 State code or constitution citations (required</w:t>
            </w:r>
            <w:r w:rsidRPr="00414E0D">
              <w:rPr>
                <w:rFonts w:ascii="Arial" w:hAnsi="Arial" w:cs="Arial"/>
                <w:bCs/>
                <w:color w:val="000000" w:themeColor="text1"/>
                <w:sz w:val="18"/>
                <w:szCs w:val="18"/>
              </w:rPr>
              <w:t>)</w:t>
            </w:r>
            <w:r w:rsidRPr="00414E0D">
              <w:rPr>
                <w:rFonts w:ascii="Arial" w:hAnsi="Arial" w:cs="Arial"/>
                <w:b/>
                <w:bCs/>
                <w:color w:val="000000" w:themeColor="text1"/>
                <w:sz w:val="18"/>
                <w:szCs w:val="18"/>
              </w:rPr>
              <w:t>:</w:t>
            </w:r>
          </w:p>
        </w:tc>
      </w:tr>
      <w:tr w:rsidR="005732E8" w:rsidRPr="00414E0D" w14:paraId="7A501A88" w14:textId="77777777" w:rsidTr="00414E0D">
        <w:trPr>
          <w:tblCellSpacing w:w="7" w:type="dxa"/>
          <w:jc w:val="center"/>
        </w:trPr>
        <w:tc>
          <w:tcPr>
            <w:tcW w:w="3218" w:type="dxa"/>
            <w:tcBorders>
              <w:top w:val="outset" w:sz="6" w:space="0" w:color="auto"/>
              <w:left w:val="outset" w:sz="6" w:space="0" w:color="auto"/>
              <w:bottom w:val="outset" w:sz="6" w:space="0" w:color="auto"/>
              <w:right w:val="outset" w:sz="6" w:space="0" w:color="auto"/>
            </w:tcBorders>
          </w:tcPr>
          <w:p w14:paraId="40E68279" w14:textId="54F8C877" w:rsidR="005732E8" w:rsidRPr="00414E0D" w:rsidRDefault="00990D65" w:rsidP="00E85F9B">
            <w:pPr>
              <w:rPr>
                <w:rFonts w:ascii="Arial" w:hAnsi="Arial" w:cs="Arial"/>
                <w:color w:val="000000" w:themeColor="text1"/>
                <w:sz w:val="18"/>
                <w:szCs w:val="18"/>
              </w:rPr>
            </w:pPr>
            <w:r>
              <w:rPr>
                <w:rFonts w:ascii="Arial" w:hAnsi="Arial" w:cs="Arial"/>
                <w:color w:val="000000" w:themeColor="text1"/>
                <w:sz w:val="18"/>
                <w:szCs w:val="18"/>
              </w:rPr>
              <w:t>19-2-104(1)(a)</w:t>
            </w:r>
          </w:p>
        </w:tc>
        <w:tc>
          <w:tcPr>
            <w:tcW w:w="3226" w:type="dxa"/>
            <w:tcBorders>
              <w:top w:val="outset" w:sz="6" w:space="0" w:color="auto"/>
              <w:left w:val="outset" w:sz="6" w:space="0" w:color="auto"/>
              <w:bottom w:val="outset" w:sz="6" w:space="0" w:color="auto"/>
              <w:right w:val="outset" w:sz="6" w:space="0" w:color="auto"/>
            </w:tcBorders>
          </w:tcPr>
          <w:p w14:paraId="6628460E" w14:textId="77777777" w:rsidR="005732E8" w:rsidRPr="00414E0D" w:rsidRDefault="005732E8" w:rsidP="00E85F9B">
            <w:pPr>
              <w:rPr>
                <w:rFonts w:ascii="Arial" w:hAnsi="Arial" w:cs="Arial"/>
                <w:color w:val="000000" w:themeColor="text1"/>
                <w:sz w:val="18"/>
                <w:szCs w:val="18"/>
              </w:rPr>
            </w:pPr>
          </w:p>
        </w:tc>
        <w:tc>
          <w:tcPr>
            <w:tcW w:w="3219" w:type="dxa"/>
            <w:tcBorders>
              <w:top w:val="outset" w:sz="6" w:space="0" w:color="auto"/>
              <w:left w:val="outset" w:sz="6" w:space="0" w:color="auto"/>
              <w:bottom w:val="outset" w:sz="6" w:space="0" w:color="auto"/>
              <w:right w:val="outset" w:sz="6" w:space="0" w:color="auto"/>
            </w:tcBorders>
          </w:tcPr>
          <w:p w14:paraId="3A7D7722" w14:textId="23AD0D5E" w:rsidR="005732E8" w:rsidRPr="00414E0D" w:rsidRDefault="005732E8" w:rsidP="00E85F9B">
            <w:pPr>
              <w:rPr>
                <w:rFonts w:ascii="Arial" w:hAnsi="Arial" w:cs="Arial"/>
                <w:color w:val="000000" w:themeColor="text1"/>
                <w:sz w:val="18"/>
                <w:szCs w:val="18"/>
              </w:rPr>
            </w:pPr>
          </w:p>
        </w:tc>
      </w:tr>
      <w:tr w:rsidR="005732E8" w:rsidRPr="00414E0D" w14:paraId="106FB9A9" w14:textId="77777777" w:rsidTr="00414E0D">
        <w:trPr>
          <w:tblCellSpacing w:w="7" w:type="dxa"/>
          <w:jc w:val="center"/>
        </w:trPr>
        <w:tc>
          <w:tcPr>
            <w:tcW w:w="3218" w:type="dxa"/>
            <w:tcBorders>
              <w:top w:val="outset" w:sz="6" w:space="0" w:color="auto"/>
              <w:left w:val="outset" w:sz="6" w:space="0" w:color="auto"/>
              <w:bottom w:val="outset" w:sz="6" w:space="0" w:color="auto"/>
              <w:right w:val="outset" w:sz="6" w:space="0" w:color="auto"/>
            </w:tcBorders>
          </w:tcPr>
          <w:p w14:paraId="540CAF54" w14:textId="77777777" w:rsidR="005732E8" w:rsidRPr="00414E0D" w:rsidRDefault="005732E8" w:rsidP="00E85F9B">
            <w:pPr>
              <w:rPr>
                <w:rFonts w:ascii="Arial" w:hAnsi="Arial" w:cs="Arial"/>
                <w:color w:val="000000" w:themeColor="text1"/>
                <w:sz w:val="18"/>
                <w:szCs w:val="18"/>
              </w:rPr>
            </w:pPr>
          </w:p>
        </w:tc>
        <w:tc>
          <w:tcPr>
            <w:tcW w:w="3226" w:type="dxa"/>
            <w:tcBorders>
              <w:top w:val="outset" w:sz="6" w:space="0" w:color="auto"/>
              <w:left w:val="outset" w:sz="6" w:space="0" w:color="auto"/>
              <w:bottom w:val="outset" w:sz="6" w:space="0" w:color="auto"/>
              <w:right w:val="outset" w:sz="6" w:space="0" w:color="auto"/>
            </w:tcBorders>
          </w:tcPr>
          <w:p w14:paraId="05AF0382" w14:textId="77777777" w:rsidR="005732E8" w:rsidRPr="00414E0D" w:rsidRDefault="005732E8" w:rsidP="00E85F9B">
            <w:pPr>
              <w:rPr>
                <w:rFonts w:ascii="Arial" w:hAnsi="Arial" w:cs="Arial"/>
                <w:color w:val="000000" w:themeColor="text1"/>
                <w:sz w:val="18"/>
                <w:szCs w:val="18"/>
              </w:rPr>
            </w:pPr>
          </w:p>
        </w:tc>
        <w:tc>
          <w:tcPr>
            <w:tcW w:w="3219" w:type="dxa"/>
            <w:tcBorders>
              <w:top w:val="outset" w:sz="6" w:space="0" w:color="auto"/>
              <w:left w:val="outset" w:sz="6" w:space="0" w:color="auto"/>
              <w:bottom w:val="outset" w:sz="6" w:space="0" w:color="auto"/>
              <w:right w:val="outset" w:sz="6" w:space="0" w:color="auto"/>
            </w:tcBorders>
          </w:tcPr>
          <w:p w14:paraId="33384304" w14:textId="5130B13F" w:rsidR="005732E8" w:rsidRPr="00414E0D" w:rsidRDefault="005732E8" w:rsidP="00E85F9B">
            <w:pPr>
              <w:rPr>
                <w:rFonts w:ascii="Arial" w:hAnsi="Arial" w:cs="Arial"/>
                <w:color w:val="000000" w:themeColor="text1"/>
                <w:sz w:val="18"/>
                <w:szCs w:val="18"/>
              </w:rPr>
            </w:pPr>
          </w:p>
        </w:tc>
      </w:tr>
      <w:tr w:rsidR="005732E8" w:rsidRPr="00414E0D" w14:paraId="3D61DF03" w14:textId="77777777" w:rsidTr="00414E0D">
        <w:trPr>
          <w:tblCellSpacing w:w="7" w:type="dxa"/>
          <w:jc w:val="center"/>
        </w:trPr>
        <w:tc>
          <w:tcPr>
            <w:tcW w:w="3218" w:type="dxa"/>
            <w:tcBorders>
              <w:top w:val="outset" w:sz="6" w:space="0" w:color="auto"/>
              <w:left w:val="outset" w:sz="6" w:space="0" w:color="auto"/>
              <w:bottom w:val="outset" w:sz="6" w:space="0" w:color="auto"/>
              <w:right w:val="outset" w:sz="6" w:space="0" w:color="auto"/>
            </w:tcBorders>
          </w:tcPr>
          <w:p w14:paraId="0C81BA7E" w14:textId="77777777" w:rsidR="005732E8" w:rsidRPr="00414E0D" w:rsidRDefault="005732E8" w:rsidP="00E85F9B">
            <w:pPr>
              <w:rPr>
                <w:rFonts w:ascii="Arial" w:hAnsi="Arial" w:cs="Arial"/>
                <w:color w:val="000000" w:themeColor="text1"/>
                <w:sz w:val="18"/>
                <w:szCs w:val="18"/>
              </w:rPr>
            </w:pPr>
          </w:p>
        </w:tc>
        <w:tc>
          <w:tcPr>
            <w:tcW w:w="3226" w:type="dxa"/>
            <w:tcBorders>
              <w:top w:val="outset" w:sz="6" w:space="0" w:color="auto"/>
              <w:left w:val="outset" w:sz="6" w:space="0" w:color="auto"/>
              <w:bottom w:val="outset" w:sz="6" w:space="0" w:color="auto"/>
              <w:right w:val="outset" w:sz="6" w:space="0" w:color="auto"/>
            </w:tcBorders>
          </w:tcPr>
          <w:p w14:paraId="67DC394E" w14:textId="77777777" w:rsidR="005732E8" w:rsidRPr="00414E0D" w:rsidRDefault="005732E8" w:rsidP="00E85F9B">
            <w:pPr>
              <w:rPr>
                <w:rFonts w:ascii="Arial" w:hAnsi="Arial" w:cs="Arial"/>
                <w:color w:val="000000" w:themeColor="text1"/>
                <w:sz w:val="18"/>
                <w:szCs w:val="18"/>
              </w:rPr>
            </w:pPr>
          </w:p>
        </w:tc>
        <w:tc>
          <w:tcPr>
            <w:tcW w:w="3219" w:type="dxa"/>
            <w:tcBorders>
              <w:top w:val="outset" w:sz="6" w:space="0" w:color="auto"/>
              <w:left w:val="outset" w:sz="6" w:space="0" w:color="auto"/>
              <w:bottom w:val="outset" w:sz="6" w:space="0" w:color="auto"/>
              <w:right w:val="outset" w:sz="6" w:space="0" w:color="auto"/>
            </w:tcBorders>
          </w:tcPr>
          <w:p w14:paraId="620A3A0D" w14:textId="5207B398" w:rsidR="005732E8" w:rsidRPr="00414E0D" w:rsidRDefault="005732E8" w:rsidP="00E85F9B">
            <w:pPr>
              <w:rPr>
                <w:rFonts w:ascii="Arial" w:hAnsi="Arial" w:cs="Arial"/>
                <w:color w:val="000000" w:themeColor="text1"/>
                <w:sz w:val="18"/>
                <w:szCs w:val="18"/>
              </w:rPr>
            </w:pPr>
          </w:p>
        </w:tc>
      </w:tr>
    </w:tbl>
    <w:p w14:paraId="2DAB0A16" w14:textId="77777777" w:rsidR="00682427" w:rsidRPr="00414E0D" w:rsidRDefault="00682427">
      <w:pPr>
        <w:rPr>
          <w:rFonts w:ascii="Arial" w:hAnsi="Arial" w:cs="Arial"/>
          <w:color w:val="000000" w:themeColor="text1"/>
          <w:sz w:val="18"/>
          <w:szCs w:val="18"/>
        </w:rPr>
      </w:pPr>
    </w:p>
    <w:p w14:paraId="2B9D4D68" w14:textId="77777777" w:rsidR="009C2A6A" w:rsidRPr="00414E0D" w:rsidRDefault="009C2A6A" w:rsidP="009C2A6A">
      <w:pPr>
        <w:jc w:val="center"/>
        <w:rPr>
          <w:rFonts w:ascii="Arial" w:hAnsi="Arial" w:cs="Arial"/>
          <w:b/>
          <w:color w:val="000000" w:themeColor="text1"/>
          <w:sz w:val="18"/>
          <w:szCs w:val="18"/>
        </w:rPr>
      </w:pPr>
      <w:r w:rsidRPr="00414E0D">
        <w:rPr>
          <w:rFonts w:ascii="Arial" w:hAnsi="Arial" w:cs="Arial"/>
          <w:b/>
          <w:color w:val="000000" w:themeColor="text1"/>
          <w:sz w:val="18"/>
          <w:szCs w:val="18"/>
        </w:rPr>
        <w:t>Incorporations by Reference Information</w:t>
      </w:r>
    </w:p>
    <w:p w14:paraId="4F270384" w14:textId="66AAB5DD" w:rsidR="008B0B8A" w:rsidRPr="00414E0D" w:rsidRDefault="008B0B8A" w:rsidP="008B0B8A">
      <w:pPr>
        <w:jc w:val="center"/>
        <w:rPr>
          <w:rFonts w:ascii="Arial" w:hAnsi="Arial" w:cs="Arial"/>
          <w:color w:val="000000" w:themeColor="text1"/>
          <w:sz w:val="18"/>
          <w:szCs w:val="18"/>
        </w:rPr>
      </w:pPr>
      <w:r w:rsidRPr="00414E0D">
        <w:rPr>
          <w:rFonts w:ascii="Arial" w:hAnsi="Arial" w:cs="Arial"/>
          <w:color w:val="000000" w:themeColor="text1"/>
          <w:sz w:val="18"/>
          <w:szCs w:val="18"/>
        </w:rPr>
        <w:t>(If this rule incorporates more than two items by reference, please include additional tables</w:t>
      </w:r>
      <w:r w:rsidR="003217E6">
        <w:rPr>
          <w:rFonts w:ascii="Arial" w:hAnsi="Arial" w:cs="Arial"/>
          <w:color w:val="000000" w:themeColor="text1"/>
          <w:sz w:val="18"/>
          <w:szCs w:val="18"/>
        </w:rPr>
        <w:t>.</w:t>
      </w:r>
      <w:r w:rsidRPr="00414E0D">
        <w:rPr>
          <w:rFonts w:ascii="Arial" w:hAnsi="Arial" w:cs="Arial"/>
          <w:color w:val="000000" w:themeColor="text1"/>
          <w:sz w:val="18"/>
          <w:szCs w:val="18"/>
        </w:rPr>
        <w:t>)</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513"/>
        <w:gridCol w:w="6740"/>
      </w:tblGrid>
      <w:tr w:rsidR="005732E8" w:rsidRPr="00414E0D" w14:paraId="2DEFA191" w14:textId="77777777" w:rsidTr="00414E0D">
        <w:trPr>
          <w:tblCellSpacing w:w="7" w:type="dxa"/>
          <w:jc w:val="center"/>
        </w:trPr>
        <w:tc>
          <w:tcPr>
            <w:tcW w:w="9663"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DF4A876" w14:textId="44D329DC" w:rsidR="005732E8" w:rsidRPr="00414E0D" w:rsidRDefault="005732E8" w:rsidP="00FF3858">
            <w:pPr>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8. </w:t>
            </w:r>
            <w:r w:rsidR="00414E0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A) This rule adds, updates, or removes the following title of materials incorporated by references </w:t>
            </w:r>
            <w:r w:rsidRPr="00414E0D">
              <w:rPr>
                <w:rFonts w:ascii="Arial" w:hAnsi="Arial" w:cs="Arial"/>
                <w:bCs/>
                <w:color w:val="000000" w:themeColor="text1"/>
                <w:sz w:val="18"/>
                <w:szCs w:val="18"/>
              </w:rPr>
              <w:t xml:space="preserve">(a copy of materials incorporated by reference must be submitted to the Office of Administrative Rules; </w:t>
            </w:r>
            <w:r w:rsidRPr="00414E0D">
              <w:rPr>
                <w:rFonts w:ascii="Arial" w:hAnsi="Arial" w:cs="Arial"/>
                <w:bCs/>
                <w:i/>
                <w:color w:val="000000" w:themeColor="text1"/>
                <w:sz w:val="18"/>
                <w:szCs w:val="18"/>
              </w:rPr>
              <w:t>if none, leave blank</w:t>
            </w:r>
            <w:r w:rsidRPr="00414E0D">
              <w:rPr>
                <w:rFonts w:ascii="Arial" w:hAnsi="Arial" w:cs="Arial"/>
                <w:bCs/>
                <w:color w:val="000000" w:themeColor="text1"/>
                <w:sz w:val="18"/>
                <w:szCs w:val="18"/>
              </w:rPr>
              <w:t>)</w:t>
            </w:r>
            <w:r w:rsidRPr="00414E0D">
              <w:rPr>
                <w:rFonts w:ascii="Arial" w:hAnsi="Arial" w:cs="Arial"/>
                <w:b/>
                <w:bCs/>
                <w:color w:val="000000" w:themeColor="text1"/>
                <w:sz w:val="18"/>
                <w:szCs w:val="18"/>
              </w:rPr>
              <w:t>:</w:t>
            </w:r>
          </w:p>
        </w:tc>
      </w:tr>
      <w:tr w:rsidR="005732E8" w:rsidRPr="00414E0D" w14:paraId="409F8F7E" w14:textId="77777777" w:rsidTr="00414E0D">
        <w:trPr>
          <w:trHeight w:val="308"/>
          <w:tblCellSpacing w:w="7" w:type="dxa"/>
          <w:jc w:val="center"/>
        </w:trPr>
        <w:tc>
          <w:tcPr>
            <w:tcW w:w="3300" w:type="dxa"/>
            <w:tcBorders>
              <w:top w:val="outset" w:sz="6" w:space="0" w:color="auto"/>
              <w:left w:val="outset" w:sz="6" w:space="0" w:color="auto"/>
              <w:right w:val="outset" w:sz="6" w:space="0" w:color="auto"/>
            </w:tcBorders>
            <w:shd w:val="clear" w:color="auto" w:fill="F2F2F2" w:themeFill="background1" w:themeFillShade="F2"/>
          </w:tcPr>
          <w:p w14:paraId="30B0DD63" w14:textId="77777777" w:rsidR="005732E8" w:rsidRPr="00414E0D" w:rsidRDefault="005732E8" w:rsidP="00907601">
            <w:pPr>
              <w:jc w:val="right"/>
              <w:rPr>
                <w:rFonts w:ascii="Arial" w:hAnsi="Arial" w:cs="Arial"/>
                <w:color w:val="000000" w:themeColor="text1"/>
                <w:sz w:val="18"/>
                <w:szCs w:val="18"/>
              </w:rPr>
            </w:pPr>
          </w:p>
        </w:tc>
        <w:tc>
          <w:tcPr>
            <w:tcW w:w="6349" w:type="dxa"/>
            <w:tcBorders>
              <w:top w:val="outset" w:sz="6" w:space="0" w:color="auto"/>
              <w:left w:val="outset" w:sz="6" w:space="0" w:color="auto"/>
              <w:right w:val="outset" w:sz="6" w:space="0" w:color="auto"/>
            </w:tcBorders>
            <w:shd w:val="clear" w:color="auto" w:fill="F2F2F2" w:themeFill="background1" w:themeFillShade="F2"/>
          </w:tcPr>
          <w:p w14:paraId="0C29F4C3" w14:textId="77777777" w:rsidR="005732E8" w:rsidRPr="00414E0D" w:rsidRDefault="005732E8" w:rsidP="00907601">
            <w:pPr>
              <w:rPr>
                <w:rFonts w:ascii="Arial" w:hAnsi="Arial" w:cs="Arial"/>
                <w:b/>
                <w:color w:val="000000" w:themeColor="text1"/>
                <w:sz w:val="18"/>
                <w:szCs w:val="18"/>
              </w:rPr>
            </w:pPr>
            <w:r w:rsidRPr="00414E0D">
              <w:rPr>
                <w:rFonts w:ascii="Arial" w:hAnsi="Arial" w:cs="Arial"/>
                <w:b/>
                <w:color w:val="000000" w:themeColor="text1"/>
                <w:sz w:val="18"/>
                <w:szCs w:val="18"/>
              </w:rPr>
              <w:t>First Incorporation</w:t>
            </w:r>
          </w:p>
        </w:tc>
      </w:tr>
      <w:tr w:rsidR="005732E8" w:rsidRPr="00414E0D" w14:paraId="176076C5" w14:textId="77777777" w:rsidTr="00414E0D">
        <w:trPr>
          <w:trHeight w:val="308"/>
          <w:tblCellSpacing w:w="7" w:type="dxa"/>
          <w:jc w:val="center"/>
        </w:trPr>
        <w:tc>
          <w:tcPr>
            <w:tcW w:w="3300" w:type="dxa"/>
            <w:tcBorders>
              <w:top w:val="outset" w:sz="6" w:space="0" w:color="auto"/>
              <w:left w:val="outset" w:sz="6" w:space="0" w:color="auto"/>
              <w:right w:val="outset" w:sz="6" w:space="0" w:color="auto"/>
            </w:tcBorders>
            <w:shd w:val="clear" w:color="auto" w:fill="F2F2F2" w:themeFill="background1" w:themeFillShade="F2"/>
          </w:tcPr>
          <w:p w14:paraId="65111CAC" w14:textId="77777777"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Official Title of Materials Incorporated (from title page)</w:t>
            </w:r>
          </w:p>
        </w:tc>
        <w:tc>
          <w:tcPr>
            <w:tcW w:w="6349" w:type="dxa"/>
            <w:tcBorders>
              <w:top w:val="outset" w:sz="6" w:space="0" w:color="auto"/>
              <w:left w:val="outset" w:sz="6" w:space="0" w:color="auto"/>
              <w:right w:val="outset" w:sz="6" w:space="0" w:color="auto"/>
            </w:tcBorders>
          </w:tcPr>
          <w:p w14:paraId="5C85E2F3" w14:textId="211ED919" w:rsidR="005732E8" w:rsidRPr="00414E0D" w:rsidRDefault="00990D65" w:rsidP="00907601">
            <w:pPr>
              <w:rPr>
                <w:rFonts w:ascii="Arial" w:hAnsi="Arial" w:cs="Arial"/>
                <w:color w:val="000000" w:themeColor="text1"/>
                <w:sz w:val="18"/>
                <w:szCs w:val="18"/>
              </w:rPr>
            </w:pPr>
            <w:r>
              <w:rPr>
                <w:rFonts w:ascii="Arial" w:hAnsi="Arial" w:cs="Arial"/>
                <w:color w:val="000000" w:themeColor="text1"/>
                <w:sz w:val="18"/>
                <w:szCs w:val="18"/>
              </w:rPr>
              <w:t>Code of Federal Regulations</w:t>
            </w:r>
          </w:p>
        </w:tc>
      </w:tr>
      <w:tr w:rsidR="005732E8" w:rsidRPr="00414E0D" w14:paraId="2353FF97" w14:textId="77777777" w:rsidTr="00414E0D">
        <w:trPr>
          <w:trHeight w:val="301"/>
          <w:tblCellSpacing w:w="7" w:type="dxa"/>
          <w:jc w:val="center"/>
        </w:trPr>
        <w:tc>
          <w:tcPr>
            <w:tcW w:w="3300" w:type="dxa"/>
            <w:tcBorders>
              <w:top w:val="outset" w:sz="6" w:space="0" w:color="auto"/>
              <w:left w:val="outset" w:sz="6" w:space="0" w:color="auto"/>
              <w:right w:val="outset" w:sz="6" w:space="0" w:color="auto"/>
            </w:tcBorders>
            <w:shd w:val="clear" w:color="auto" w:fill="F2F2F2" w:themeFill="background1" w:themeFillShade="F2"/>
          </w:tcPr>
          <w:p w14:paraId="5CDAAE75" w14:textId="77777777"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Publisher</w:t>
            </w:r>
          </w:p>
        </w:tc>
        <w:tc>
          <w:tcPr>
            <w:tcW w:w="6349" w:type="dxa"/>
            <w:tcBorders>
              <w:top w:val="outset" w:sz="6" w:space="0" w:color="auto"/>
              <w:left w:val="outset" w:sz="6" w:space="0" w:color="auto"/>
              <w:right w:val="outset" w:sz="6" w:space="0" w:color="auto"/>
            </w:tcBorders>
          </w:tcPr>
          <w:p w14:paraId="4C6394E5" w14:textId="2062DF00" w:rsidR="005732E8" w:rsidRPr="00414E0D" w:rsidRDefault="00990D65" w:rsidP="00907601">
            <w:pPr>
              <w:rPr>
                <w:rFonts w:ascii="Arial" w:hAnsi="Arial" w:cs="Arial"/>
                <w:color w:val="000000" w:themeColor="text1"/>
                <w:sz w:val="18"/>
                <w:szCs w:val="18"/>
              </w:rPr>
            </w:pPr>
            <w:r>
              <w:rPr>
                <w:rFonts w:ascii="Arial" w:hAnsi="Arial" w:cs="Arial"/>
                <w:color w:val="000000" w:themeColor="text1"/>
                <w:sz w:val="18"/>
                <w:szCs w:val="18"/>
              </w:rPr>
              <w:t>Office of the Federal Register</w:t>
            </w:r>
          </w:p>
        </w:tc>
      </w:tr>
      <w:tr w:rsidR="005732E8" w:rsidRPr="00414E0D" w14:paraId="1AE098C8" w14:textId="77777777" w:rsidTr="00414E0D">
        <w:trPr>
          <w:trHeight w:val="301"/>
          <w:tblCellSpacing w:w="7" w:type="dxa"/>
          <w:jc w:val="center"/>
        </w:trPr>
        <w:tc>
          <w:tcPr>
            <w:tcW w:w="3300" w:type="dxa"/>
            <w:tcBorders>
              <w:top w:val="outset" w:sz="6" w:space="0" w:color="auto"/>
              <w:left w:val="outset" w:sz="6" w:space="0" w:color="auto"/>
              <w:right w:val="outset" w:sz="6" w:space="0" w:color="auto"/>
            </w:tcBorders>
            <w:shd w:val="clear" w:color="auto" w:fill="F2F2F2" w:themeFill="background1" w:themeFillShade="F2"/>
          </w:tcPr>
          <w:p w14:paraId="3BF58BFE" w14:textId="77777777"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Date Issued</w:t>
            </w:r>
          </w:p>
        </w:tc>
        <w:tc>
          <w:tcPr>
            <w:tcW w:w="6349" w:type="dxa"/>
            <w:tcBorders>
              <w:top w:val="outset" w:sz="6" w:space="0" w:color="auto"/>
              <w:left w:val="outset" w:sz="6" w:space="0" w:color="auto"/>
              <w:right w:val="outset" w:sz="6" w:space="0" w:color="auto"/>
            </w:tcBorders>
          </w:tcPr>
          <w:p w14:paraId="56086391" w14:textId="65445332" w:rsidR="005732E8" w:rsidRPr="00414E0D" w:rsidRDefault="00990D65" w:rsidP="00907601">
            <w:pPr>
              <w:rPr>
                <w:rFonts w:ascii="Arial" w:hAnsi="Arial" w:cs="Arial"/>
                <w:color w:val="000000" w:themeColor="text1"/>
                <w:sz w:val="18"/>
                <w:szCs w:val="18"/>
              </w:rPr>
            </w:pPr>
            <w:r>
              <w:rPr>
                <w:rFonts w:ascii="Arial" w:hAnsi="Arial" w:cs="Arial"/>
                <w:color w:val="000000" w:themeColor="text1"/>
                <w:sz w:val="18"/>
                <w:szCs w:val="18"/>
              </w:rPr>
              <w:t>07/01/20</w:t>
            </w:r>
            <w:r w:rsidR="003202A2">
              <w:rPr>
                <w:rFonts w:ascii="Arial" w:hAnsi="Arial" w:cs="Arial"/>
                <w:color w:val="000000" w:themeColor="text1"/>
                <w:sz w:val="18"/>
                <w:szCs w:val="18"/>
              </w:rPr>
              <w:t>20</w:t>
            </w:r>
          </w:p>
        </w:tc>
      </w:tr>
      <w:tr w:rsidR="005732E8" w:rsidRPr="00414E0D" w14:paraId="117D39C7" w14:textId="77777777" w:rsidTr="00414E0D">
        <w:trPr>
          <w:trHeight w:val="301"/>
          <w:tblCellSpacing w:w="7" w:type="dxa"/>
          <w:jc w:val="center"/>
        </w:trPr>
        <w:tc>
          <w:tcPr>
            <w:tcW w:w="330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14DC22A" w14:textId="77777777"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Issue, or version</w:t>
            </w:r>
          </w:p>
        </w:tc>
        <w:tc>
          <w:tcPr>
            <w:tcW w:w="6349" w:type="dxa"/>
            <w:tcBorders>
              <w:top w:val="outset" w:sz="6" w:space="0" w:color="auto"/>
              <w:left w:val="outset" w:sz="6" w:space="0" w:color="auto"/>
              <w:bottom w:val="outset" w:sz="6" w:space="0" w:color="auto"/>
              <w:right w:val="outset" w:sz="6" w:space="0" w:color="auto"/>
            </w:tcBorders>
          </w:tcPr>
          <w:p w14:paraId="3F1E8911" w14:textId="55E35AA1" w:rsidR="005732E8" w:rsidRPr="00414E0D" w:rsidRDefault="00990D65" w:rsidP="00907601">
            <w:pPr>
              <w:rPr>
                <w:rFonts w:ascii="Arial" w:hAnsi="Arial" w:cs="Arial"/>
                <w:color w:val="000000" w:themeColor="text1"/>
                <w:sz w:val="18"/>
                <w:szCs w:val="18"/>
              </w:rPr>
            </w:pPr>
            <w:r>
              <w:rPr>
                <w:rFonts w:ascii="Arial" w:hAnsi="Arial" w:cs="Arial"/>
                <w:color w:val="000000" w:themeColor="text1"/>
                <w:sz w:val="18"/>
                <w:szCs w:val="18"/>
              </w:rPr>
              <w:t>Title 40</w:t>
            </w:r>
          </w:p>
        </w:tc>
      </w:tr>
    </w:tbl>
    <w:p w14:paraId="311DA300" w14:textId="77777777" w:rsidR="00C17968" w:rsidRPr="00414E0D" w:rsidRDefault="00C17968">
      <w:pPr>
        <w:rPr>
          <w:rFonts w:ascii="Arial" w:hAnsi="Arial" w:cs="Arial"/>
          <w:color w:val="000000" w:themeColor="text1"/>
          <w:sz w:val="18"/>
          <w:szCs w:val="18"/>
        </w:rPr>
      </w:pP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536"/>
        <w:gridCol w:w="6717"/>
      </w:tblGrid>
      <w:tr w:rsidR="005732E8" w:rsidRPr="00414E0D" w14:paraId="253EFF67" w14:textId="77777777" w:rsidTr="00414E0D">
        <w:trPr>
          <w:tblCellSpacing w:w="7" w:type="dxa"/>
          <w:jc w:val="center"/>
        </w:trPr>
        <w:tc>
          <w:tcPr>
            <w:tcW w:w="9696"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E5A9CD1" w14:textId="13907379" w:rsidR="005732E8" w:rsidRPr="00414E0D" w:rsidRDefault="005732E8" w:rsidP="00FF3858">
            <w:pPr>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B) This rule adds, updates, or removes the following title of materials incorporated by references </w:t>
            </w:r>
            <w:r w:rsidRPr="00414E0D">
              <w:rPr>
                <w:rFonts w:ascii="Arial" w:hAnsi="Arial" w:cs="Arial"/>
                <w:bCs/>
                <w:color w:val="000000" w:themeColor="text1"/>
                <w:sz w:val="18"/>
                <w:szCs w:val="18"/>
              </w:rPr>
              <w:t xml:space="preserve">(a copy of materials incorporated by reference must be submitted to the Office of Administrative Rules; </w:t>
            </w:r>
            <w:r w:rsidRPr="00414E0D">
              <w:rPr>
                <w:rFonts w:ascii="Arial" w:hAnsi="Arial" w:cs="Arial"/>
                <w:bCs/>
                <w:i/>
                <w:color w:val="000000" w:themeColor="text1"/>
                <w:sz w:val="18"/>
                <w:szCs w:val="18"/>
              </w:rPr>
              <w:t>if none, leave blank</w:t>
            </w:r>
            <w:r w:rsidRPr="00414E0D">
              <w:rPr>
                <w:rFonts w:ascii="Arial" w:hAnsi="Arial" w:cs="Arial"/>
                <w:bCs/>
                <w:color w:val="000000" w:themeColor="text1"/>
                <w:sz w:val="18"/>
                <w:szCs w:val="18"/>
              </w:rPr>
              <w:t>)</w:t>
            </w:r>
            <w:r w:rsidRPr="00414E0D">
              <w:rPr>
                <w:rFonts w:ascii="Arial" w:hAnsi="Arial" w:cs="Arial"/>
                <w:b/>
                <w:bCs/>
                <w:color w:val="000000" w:themeColor="text1"/>
                <w:sz w:val="18"/>
                <w:szCs w:val="18"/>
              </w:rPr>
              <w:t>:</w:t>
            </w:r>
          </w:p>
        </w:tc>
      </w:tr>
      <w:tr w:rsidR="005732E8" w:rsidRPr="00414E0D" w14:paraId="3E551BA7" w14:textId="77777777" w:rsidTr="00414E0D">
        <w:trPr>
          <w:trHeight w:val="308"/>
          <w:tblCellSpacing w:w="7" w:type="dxa"/>
          <w:jc w:val="center"/>
        </w:trPr>
        <w:tc>
          <w:tcPr>
            <w:tcW w:w="3333" w:type="dxa"/>
            <w:tcBorders>
              <w:top w:val="outset" w:sz="6" w:space="0" w:color="auto"/>
              <w:left w:val="outset" w:sz="6" w:space="0" w:color="auto"/>
              <w:right w:val="outset" w:sz="6" w:space="0" w:color="auto"/>
            </w:tcBorders>
            <w:shd w:val="clear" w:color="auto" w:fill="F2F2F2" w:themeFill="background1" w:themeFillShade="F2"/>
          </w:tcPr>
          <w:p w14:paraId="283479ED" w14:textId="77777777" w:rsidR="005732E8" w:rsidRPr="00414E0D" w:rsidRDefault="005732E8" w:rsidP="00907601">
            <w:pPr>
              <w:jc w:val="right"/>
              <w:rPr>
                <w:rFonts w:ascii="Arial" w:hAnsi="Arial" w:cs="Arial"/>
                <w:color w:val="000000" w:themeColor="text1"/>
                <w:sz w:val="18"/>
                <w:szCs w:val="18"/>
              </w:rPr>
            </w:pPr>
          </w:p>
        </w:tc>
        <w:tc>
          <w:tcPr>
            <w:tcW w:w="6349" w:type="dxa"/>
            <w:tcBorders>
              <w:top w:val="outset" w:sz="6" w:space="0" w:color="auto"/>
              <w:left w:val="outset" w:sz="6" w:space="0" w:color="auto"/>
              <w:right w:val="outset" w:sz="6" w:space="0" w:color="auto"/>
            </w:tcBorders>
            <w:shd w:val="clear" w:color="auto" w:fill="F2F2F2" w:themeFill="background1" w:themeFillShade="F2"/>
          </w:tcPr>
          <w:p w14:paraId="00364DD9" w14:textId="6D083B28" w:rsidR="005732E8" w:rsidRPr="00414E0D" w:rsidRDefault="005732E8" w:rsidP="00907601">
            <w:pPr>
              <w:rPr>
                <w:rFonts w:ascii="Arial" w:hAnsi="Arial" w:cs="Arial"/>
                <w:b/>
                <w:color w:val="000000" w:themeColor="text1"/>
                <w:sz w:val="18"/>
                <w:szCs w:val="18"/>
              </w:rPr>
            </w:pPr>
            <w:r w:rsidRPr="00414E0D">
              <w:rPr>
                <w:rFonts w:ascii="Arial" w:hAnsi="Arial" w:cs="Arial"/>
                <w:b/>
                <w:color w:val="000000" w:themeColor="text1"/>
                <w:sz w:val="18"/>
                <w:szCs w:val="18"/>
              </w:rPr>
              <w:t>Second Incorporation</w:t>
            </w:r>
          </w:p>
        </w:tc>
      </w:tr>
      <w:tr w:rsidR="005732E8" w:rsidRPr="00414E0D" w14:paraId="3D54A290" w14:textId="77777777" w:rsidTr="00414E0D">
        <w:trPr>
          <w:trHeight w:val="308"/>
          <w:tblCellSpacing w:w="7" w:type="dxa"/>
          <w:jc w:val="center"/>
        </w:trPr>
        <w:tc>
          <w:tcPr>
            <w:tcW w:w="3333" w:type="dxa"/>
            <w:tcBorders>
              <w:top w:val="outset" w:sz="6" w:space="0" w:color="auto"/>
              <w:left w:val="outset" w:sz="6" w:space="0" w:color="auto"/>
              <w:right w:val="outset" w:sz="6" w:space="0" w:color="auto"/>
            </w:tcBorders>
            <w:shd w:val="clear" w:color="auto" w:fill="F2F2F2" w:themeFill="background1" w:themeFillShade="F2"/>
          </w:tcPr>
          <w:p w14:paraId="03931AE4" w14:textId="77777777"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Official Title of Materials Incorporated (from title page)</w:t>
            </w:r>
          </w:p>
        </w:tc>
        <w:tc>
          <w:tcPr>
            <w:tcW w:w="6349" w:type="dxa"/>
            <w:tcBorders>
              <w:top w:val="outset" w:sz="6" w:space="0" w:color="auto"/>
              <w:left w:val="outset" w:sz="6" w:space="0" w:color="auto"/>
              <w:right w:val="outset" w:sz="6" w:space="0" w:color="auto"/>
            </w:tcBorders>
          </w:tcPr>
          <w:p w14:paraId="3D7B46B7" w14:textId="77777777" w:rsidR="005732E8" w:rsidRPr="00414E0D" w:rsidRDefault="005732E8" w:rsidP="00907601">
            <w:pPr>
              <w:rPr>
                <w:rFonts w:ascii="Arial" w:hAnsi="Arial" w:cs="Arial"/>
                <w:color w:val="000000" w:themeColor="text1"/>
                <w:sz w:val="18"/>
                <w:szCs w:val="18"/>
              </w:rPr>
            </w:pPr>
          </w:p>
        </w:tc>
      </w:tr>
      <w:tr w:rsidR="005732E8" w:rsidRPr="00414E0D" w14:paraId="07612132" w14:textId="77777777" w:rsidTr="00414E0D">
        <w:trPr>
          <w:trHeight w:val="301"/>
          <w:tblCellSpacing w:w="7" w:type="dxa"/>
          <w:jc w:val="center"/>
        </w:trPr>
        <w:tc>
          <w:tcPr>
            <w:tcW w:w="3333" w:type="dxa"/>
            <w:tcBorders>
              <w:top w:val="outset" w:sz="6" w:space="0" w:color="auto"/>
              <w:left w:val="outset" w:sz="6" w:space="0" w:color="auto"/>
              <w:right w:val="outset" w:sz="6" w:space="0" w:color="auto"/>
            </w:tcBorders>
            <w:shd w:val="clear" w:color="auto" w:fill="F2F2F2" w:themeFill="background1" w:themeFillShade="F2"/>
          </w:tcPr>
          <w:p w14:paraId="1274A32C" w14:textId="77777777"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Publisher</w:t>
            </w:r>
          </w:p>
        </w:tc>
        <w:tc>
          <w:tcPr>
            <w:tcW w:w="6349" w:type="dxa"/>
            <w:tcBorders>
              <w:top w:val="outset" w:sz="6" w:space="0" w:color="auto"/>
              <w:left w:val="outset" w:sz="6" w:space="0" w:color="auto"/>
              <w:right w:val="outset" w:sz="6" w:space="0" w:color="auto"/>
            </w:tcBorders>
          </w:tcPr>
          <w:p w14:paraId="1FA49126" w14:textId="77777777" w:rsidR="005732E8" w:rsidRPr="00414E0D" w:rsidRDefault="005732E8" w:rsidP="00907601">
            <w:pPr>
              <w:rPr>
                <w:rFonts w:ascii="Arial" w:hAnsi="Arial" w:cs="Arial"/>
                <w:color w:val="000000" w:themeColor="text1"/>
                <w:sz w:val="18"/>
                <w:szCs w:val="18"/>
              </w:rPr>
            </w:pPr>
          </w:p>
        </w:tc>
      </w:tr>
      <w:tr w:rsidR="005732E8" w:rsidRPr="00414E0D" w14:paraId="08F69DEA" w14:textId="77777777" w:rsidTr="00414E0D">
        <w:trPr>
          <w:trHeight w:val="301"/>
          <w:tblCellSpacing w:w="7" w:type="dxa"/>
          <w:jc w:val="center"/>
        </w:trPr>
        <w:tc>
          <w:tcPr>
            <w:tcW w:w="3333" w:type="dxa"/>
            <w:tcBorders>
              <w:top w:val="outset" w:sz="6" w:space="0" w:color="auto"/>
              <w:left w:val="outset" w:sz="6" w:space="0" w:color="auto"/>
              <w:right w:val="outset" w:sz="6" w:space="0" w:color="auto"/>
            </w:tcBorders>
            <w:shd w:val="clear" w:color="auto" w:fill="F2F2F2" w:themeFill="background1" w:themeFillShade="F2"/>
          </w:tcPr>
          <w:p w14:paraId="0FFF5FA6" w14:textId="77777777"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Date Issued</w:t>
            </w:r>
          </w:p>
        </w:tc>
        <w:tc>
          <w:tcPr>
            <w:tcW w:w="6349" w:type="dxa"/>
            <w:tcBorders>
              <w:top w:val="outset" w:sz="6" w:space="0" w:color="auto"/>
              <w:left w:val="outset" w:sz="6" w:space="0" w:color="auto"/>
              <w:right w:val="outset" w:sz="6" w:space="0" w:color="auto"/>
            </w:tcBorders>
          </w:tcPr>
          <w:p w14:paraId="53052F5B" w14:textId="77777777" w:rsidR="005732E8" w:rsidRPr="00414E0D" w:rsidRDefault="005732E8" w:rsidP="00907601">
            <w:pPr>
              <w:rPr>
                <w:rFonts w:ascii="Arial" w:hAnsi="Arial" w:cs="Arial"/>
                <w:color w:val="000000" w:themeColor="text1"/>
                <w:sz w:val="18"/>
                <w:szCs w:val="18"/>
              </w:rPr>
            </w:pPr>
          </w:p>
        </w:tc>
      </w:tr>
      <w:tr w:rsidR="005732E8" w:rsidRPr="00414E0D" w14:paraId="7CC2A578" w14:textId="77777777" w:rsidTr="00414E0D">
        <w:trPr>
          <w:trHeight w:val="301"/>
          <w:tblCellSpacing w:w="7" w:type="dxa"/>
          <w:jc w:val="center"/>
        </w:trPr>
        <w:tc>
          <w:tcPr>
            <w:tcW w:w="3333" w:type="dxa"/>
            <w:tcBorders>
              <w:top w:val="outset" w:sz="6" w:space="0" w:color="auto"/>
              <w:left w:val="outset" w:sz="6" w:space="0" w:color="auto"/>
              <w:right w:val="outset" w:sz="6" w:space="0" w:color="auto"/>
            </w:tcBorders>
            <w:shd w:val="clear" w:color="auto" w:fill="F2F2F2" w:themeFill="background1" w:themeFillShade="F2"/>
          </w:tcPr>
          <w:p w14:paraId="4FB1B003" w14:textId="77777777"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Issue, or version</w:t>
            </w:r>
          </w:p>
        </w:tc>
        <w:tc>
          <w:tcPr>
            <w:tcW w:w="6349" w:type="dxa"/>
            <w:tcBorders>
              <w:top w:val="outset" w:sz="6" w:space="0" w:color="auto"/>
              <w:left w:val="outset" w:sz="6" w:space="0" w:color="auto"/>
              <w:right w:val="outset" w:sz="6" w:space="0" w:color="auto"/>
            </w:tcBorders>
          </w:tcPr>
          <w:p w14:paraId="6EBA5102" w14:textId="77777777" w:rsidR="005732E8" w:rsidRPr="00414E0D" w:rsidRDefault="005732E8" w:rsidP="00907601">
            <w:pPr>
              <w:rPr>
                <w:rFonts w:ascii="Arial" w:hAnsi="Arial" w:cs="Arial"/>
                <w:color w:val="000000" w:themeColor="text1"/>
                <w:sz w:val="18"/>
                <w:szCs w:val="18"/>
              </w:rPr>
            </w:pPr>
          </w:p>
        </w:tc>
      </w:tr>
    </w:tbl>
    <w:p w14:paraId="43B34DC6" w14:textId="77777777" w:rsidR="009C2A6A" w:rsidRPr="00414E0D" w:rsidRDefault="009C2A6A">
      <w:pPr>
        <w:rPr>
          <w:rFonts w:ascii="Arial" w:hAnsi="Arial" w:cs="Arial"/>
          <w:color w:val="000000" w:themeColor="text1"/>
          <w:sz w:val="18"/>
          <w:szCs w:val="18"/>
        </w:rPr>
      </w:pPr>
    </w:p>
    <w:p w14:paraId="5903029A" w14:textId="355F5DF0" w:rsidR="00C17968" w:rsidRPr="00414E0D" w:rsidRDefault="000E7CDD" w:rsidP="000E7CDD">
      <w:pPr>
        <w:jc w:val="center"/>
        <w:rPr>
          <w:rFonts w:ascii="Arial" w:hAnsi="Arial" w:cs="Arial"/>
          <w:b/>
          <w:color w:val="000000" w:themeColor="text1"/>
          <w:sz w:val="18"/>
          <w:szCs w:val="18"/>
        </w:rPr>
      </w:pPr>
      <w:r w:rsidRPr="00414E0D">
        <w:rPr>
          <w:rFonts w:ascii="Arial" w:hAnsi="Arial" w:cs="Arial"/>
          <w:b/>
          <w:color w:val="000000" w:themeColor="text1"/>
          <w:sz w:val="18"/>
          <w:szCs w:val="18"/>
        </w:rPr>
        <w:t>Public Notice 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503"/>
        <w:gridCol w:w="2923"/>
        <w:gridCol w:w="3827"/>
      </w:tblGrid>
      <w:tr w:rsidR="005732E8" w:rsidRPr="00414E0D" w14:paraId="7AF60145" w14:textId="77777777" w:rsidTr="00414E0D">
        <w:trPr>
          <w:tblCellSpacing w:w="7" w:type="dxa"/>
          <w:jc w:val="center"/>
        </w:trPr>
        <w:tc>
          <w:tcPr>
            <w:tcW w:w="9690"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7D1E974" w14:textId="00C43E2F" w:rsidR="005732E8" w:rsidRPr="00414E0D" w:rsidRDefault="005732E8" w:rsidP="00E85F9B">
            <w:pPr>
              <w:keepNext/>
              <w:rPr>
                <w:rFonts w:ascii="Arial" w:hAnsi="Arial" w:cs="Arial"/>
                <w:color w:val="000000" w:themeColor="text1"/>
                <w:sz w:val="18"/>
                <w:szCs w:val="18"/>
              </w:rPr>
            </w:pPr>
            <w:r w:rsidRPr="00414E0D">
              <w:rPr>
                <w:rFonts w:ascii="Arial" w:hAnsi="Arial" w:cs="Arial"/>
                <w:b/>
                <w:bCs/>
                <w:color w:val="000000" w:themeColor="text1"/>
                <w:sz w:val="18"/>
                <w:szCs w:val="18"/>
              </w:rPr>
              <w:t xml:space="preserve">9. </w:t>
            </w:r>
            <w:r w:rsidR="00414E0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The public may submit written or oral comments to the agency identified in box 1.</w:t>
            </w:r>
            <w:r w:rsidRPr="00414E0D">
              <w:rPr>
                <w:rFonts w:ascii="Arial" w:hAnsi="Arial" w:cs="Arial"/>
                <w:color w:val="000000" w:themeColor="text1"/>
                <w:sz w:val="18"/>
                <w:szCs w:val="18"/>
              </w:rPr>
              <w:t xml:space="preserve">  (The public may also request a hearing by submitting a written request to the agency. </w:t>
            </w:r>
            <w:r w:rsidR="003217E6">
              <w:rPr>
                <w:rFonts w:ascii="Arial" w:hAnsi="Arial" w:cs="Arial"/>
                <w:color w:val="000000" w:themeColor="text1"/>
                <w:sz w:val="18"/>
                <w:szCs w:val="18"/>
              </w:rPr>
              <w:t xml:space="preserve"> </w:t>
            </w:r>
            <w:r w:rsidRPr="00414E0D">
              <w:rPr>
                <w:rFonts w:ascii="Arial" w:hAnsi="Arial" w:cs="Arial"/>
                <w:color w:val="000000" w:themeColor="text1"/>
                <w:sz w:val="18"/>
                <w:szCs w:val="18"/>
              </w:rPr>
              <w:t xml:space="preserve">The agency is required to hold a hearing if it receives requests from ten interested persons or from an association having not fewer than ten members. </w:t>
            </w:r>
            <w:r w:rsidR="003217E6">
              <w:rPr>
                <w:rFonts w:ascii="Arial" w:hAnsi="Arial" w:cs="Arial"/>
                <w:color w:val="000000" w:themeColor="text1"/>
                <w:sz w:val="18"/>
                <w:szCs w:val="18"/>
              </w:rPr>
              <w:t xml:space="preserve"> </w:t>
            </w:r>
            <w:r w:rsidRPr="00414E0D">
              <w:rPr>
                <w:rFonts w:ascii="Arial" w:hAnsi="Arial" w:cs="Arial"/>
                <w:color w:val="000000" w:themeColor="text1"/>
                <w:sz w:val="18"/>
                <w:szCs w:val="18"/>
              </w:rPr>
              <w:t>Additionally, the request must be received by the agency not more than 15 days after the publication of this rule in the Utah State Bulletin.  See Section 63G-3-302 and Rule R15-1 for more information.)</w:t>
            </w:r>
          </w:p>
        </w:tc>
      </w:tr>
      <w:tr w:rsidR="005732E8" w:rsidRPr="00414E0D" w14:paraId="2C86FA8C" w14:textId="77777777" w:rsidTr="00414E0D">
        <w:trPr>
          <w:tblCellSpacing w:w="7" w:type="dxa"/>
          <w:jc w:val="center"/>
        </w:trPr>
        <w:tc>
          <w:tcPr>
            <w:tcW w:w="6070"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2CCC7E6" w14:textId="0F872EF8" w:rsidR="005732E8" w:rsidRPr="00414E0D" w:rsidRDefault="005732E8" w:rsidP="00772653">
            <w:pPr>
              <w:rPr>
                <w:rFonts w:ascii="Arial" w:hAnsi="Arial" w:cs="Arial"/>
                <w:b/>
                <w:bCs/>
                <w:color w:val="000000" w:themeColor="text1"/>
                <w:sz w:val="18"/>
                <w:szCs w:val="18"/>
              </w:rPr>
            </w:pPr>
            <w:r w:rsidRPr="00414E0D">
              <w:rPr>
                <w:rFonts w:ascii="Arial" w:hAnsi="Arial" w:cs="Arial"/>
                <w:b/>
                <w:bCs/>
                <w:color w:val="000000" w:themeColor="text1"/>
                <w:sz w:val="18"/>
                <w:szCs w:val="18"/>
              </w:rPr>
              <w:t>A) Comments will be accepted until</w:t>
            </w:r>
            <w:r w:rsidRPr="00414E0D">
              <w:rPr>
                <w:rFonts w:ascii="Arial" w:hAnsi="Arial" w:cs="Arial"/>
                <w:color w:val="000000" w:themeColor="text1"/>
                <w:sz w:val="18"/>
                <w:szCs w:val="18"/>
              </w:rPr>
              <w:t xml:space="preserve"> (mm/dd/yyyy)</w:t>
            </w:r>
            <w:r w:rsidRPr="00414E0D">
              <w:rPr>
                <w:rFonts w:ascii="Arial" w:hAnsi="Arial" w:cs="Arial"/>
                <w:b/>
                <w:bCs/>
                <w:color w:val="000000" w:themeColor="text1"/>
                <w:sz w:val="18"/>
                <w:szCs w:val="18"/>
              </w:rPr>
              <w:t>:</w:t>
            </w:r>
          </w:p>
        </w:tc>
        <w:tc>
          <w:tcPr>
            <w:tcW w:w="3606" w:type="dxa"/>
            <w:tcBorders>
              <w:top w:val="outset" w:sz="6" w:space="0" w:color="auto"/>
              <w:left w:val="outset" w:sz="6" w:space="0" w:color="auto"/>
              <w:bottom w:val="outset" w:sz="6" w:space="0" w:color="auto"/>
              <w:right w:val="outset" w:sz="6" w:space="0" w:color="auto"/>
            </w:tcBorders>
          </w:tcPr>
          <w:p w14:paraId="151D9FC5" w14:textId="5E90D086" w:rsidR="005732E8" w:rsidRPr="00414E0D" w:rsidRDefault="00990D65" w:rsidP="00E85F9B">
            <w:pPr>
              <w:rPr>
                <w:rFonts w:ascii="Arial" w:hAnsi="Arial" w:cs="Arial"/>
                <w:color w:val="000000" w:themeColor="text1"/>
                <w:sz w:val="18"/>
                <w:szCs w:val="18"/>
              </w:rPr>
            </w:pPr>
            <w:r>
              <w:rPr>
                <w:rFonts w:ascii="Arial" w:hAnsi="Arial" w:cs="Arial"/>
                <w:color w:val="000000" w:themeColor="text1"/>
                <w:sz w:val="18"/>
                <w:szCs w:val="18"/>
              </w:rPr>
              <w:t>0</w:t>
            </w:r>
            <w:r w:rsidR="003755AE">
              <w:rPr>
                <w:rFonts w:ascii="Arial" w:hAnsi="Arial" w:cs="Arial"/>
                <w:color w:val="000000" w:themeColor="text1"/>
                <w:sz w:val="18"/>
                <w:szCs w:val="18"/>
              </w:rPr>
              <w:t>4</w:t>
            </w:r>
            <w:r>
              <w:rPr>
                <w:rFonts w:ascii="Arial" w:hAnsi="Arial" w:cs="Arial"/>
                <w:color w:val="000000" w:themeColor="text1"/>
                <w:sz w:val="18"/>
                <w:szCs w:val="18"/>
              </w:rPr>
              <w:t>/0</w:t>
            </w:r>
            <w:r w:rsidR="003755AE">
              <w:rPr>
                <w:rFonts w:ascii="Arial" w:hAnsi="Arial" w:cs="Arial"/>
                <w:color w:val="000000" w:themeColor="text1"/>
                <w:sz w:val="18"/>
                <w:szCs w:val="18"/>
              </w:rPr>
              <w:t>1</w:t>
            </w:r>
            <w:r>
              <w:rPr>
                <w:rFonts w:ascii="Arial" w:hAnsi="Arial" w:cs="Arial"/>
                <w:color w:val="000000" w:themeColor="text1"/>
                <w:sz w:val="18"/>
                <w:szCs w:val="18"/>
              </w:rPr>
              <w:t>/202</w:t>
            </w:r>
            <w:r w:rsidR="003755AE">
              <w:rPr>
                <w:rFonts w:ascii="Arial" w:hAnsi="Arial" w:cs="Arial"/>
                <w:color w:val="000000" w:themeColor="text1"/>
                <w:sz w:val="18"/>
                <w:szCs w:val="18"/>
              </w:rPr>
              <w:t>1</w:t>
            </w:r>
          </w:p>
        </w:tc>
      </w:tr>
      <w:tr w:rsidR="005732E8" w:rsidRPr="00414E0D" w14:paraId="28D37BC3" w14:textId="77777777" w:rsidTr="00414E0D">
        <w:trPr>
          <w:tblCellSpacing w:w="7" w:type="dxa"/>
          <w:jc w:val="center"/>
        </w:trPr>
        <w:tc>
          <w:tcPr>
            <w:tcW w:w="9690"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9994AB3" w14:textId="77777777"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B)  A public hearing (optional) will be held:</w:t>
            </w:r>
          </w:p>
        </w:tc>
      </w:tr>
      <w:tr w:rsidR="005732E8" w:rsidRPr="00414E0D" w14:paraId="61299B62" w14:textId="77777777" w:rsidTr="00414E0D">
        <w:trPr>
          <w:tblCellSpacing w:w="7" w:type="dxa"/>
          <w:jc w:val="center"/>
        </w:trPr>
        <w:tc>
          <w:tcPr>
            <w:tcW w:w="330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9E82510" w14:textId="38ECB0C1"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On</w:t>
            </w:r>
            <w:r w:rsidRPr="00414E0D">
              <w:rPr>
                <w:rFonts w:ascii="Arial" w:hAnsi="Arial" w:cs="Arial"/>
                <w:color w:val="000000" w:themeColor="text1"/>
                <w:sz w:val="18"/>
                <w:szCs w:val="18"/>
              </w:rPr>
              <w:t xml:space="preserve"> (mm/dd/yyyy)</w:t>
            </w:r>
            <w:r w:rsidRPr="00414E0D">
              <w:rPr>
                <w:rFonts w:ascii="Arial" w:hAnsi="Arial" w:cs="Arial"/>
                <w:b/>
                <w:bCs/>
                <w:color w:val="000000" w:themeColor="text1"/>
                <w:sz w:val="18"/>
                <w:szCs w:val="18"/>
              </w:rPr>
              <w:t>:</w:t>
            </w:r>
          </w:p>
        </w:tc>
        <w:tc>
          <w:tcPr>
            <w:tcW w:w="2756"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9E2923B" w14:textId="77777777"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At</w:t>
            </w:r>
            <w:r w:rsidRPr="00414E0D">
              <w:rPr>
                <w:rFonts w:ascii="Arial" w:hAnsi="Arial" w:cs="Arial"/>
                <w:color w:val="000000" w:themeColor="text1"/>
                <w:sz w:val="18"/>
                <w:szCs w:val="18"/>
              </w:rPr>
              <w:t xml:space="preserve"> (hh:mm AM/PM)</w:t>
            </w:r>
            <w:r w:rsidRPr="00414E0D">
              <w:rPr>
                <w:rFonts w:ascii="Arial" w:hAnsi="Arial" w:cs="Arial"/>
                <w:b/>
                <w:bCs/>
                <w:color w:val="000000" w:themeColor="text1"/>
                <w:sz w:val="18"/>
                <w:szCs w:val="18"/>
              </w:rPr>
              <w:t>:</w:t>
            </w:r>
          </w:p>
        </w:tc>
        <w:tc>
          <w:tcPr>
            <w:tcW w:w="3606"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410BCD9" w14:textId="77777777"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At</w:t>
            </w:r>
            <w:r w:rsidRPr="00414E0D">
              <w:rPr>
                <w:rFonts w:ascii="Arial" w:hAnsi="Arial" w:cs="Arial"/>
                <w:color w:val="000000" w:themeColor="text1"/>
                <w:sz w:val="18"/>
                <w:szCs w:val="18"/>
              </w:rPr>
              <w:t xml:space="preserve"> (place)</w:t>
            </w:r>
            <w:r w:rsidRPr="00414E0D">
              <w:rPr>
                <w:rFonts w:ascii="Arial" w:hAnsi="Arial" w:cs="Arial"/>
                <w:b/>
                <w:bCs/>
                <w:color w:val="000000" w:themeColor="text1"/>
                <w:sz w:val="18"/>
                <w:szCs w:val="18"/>
              </w:rPr>
              <w:t>:</w:t>
            </w:r>
          </w:p>
        </w:tc>
      </w:tr>
      <w:tr w:rsidR="005732E8" w:rsidRPr="00414E0D" w14:paraId="65AFF553" w14:textId="77777777" w:rsidTr="00414E0D">
        <w:trPr>
          <w:tblCellSpacing w:w="7" w:type="dxa"/>
          <w:jc w:val="center"/>
        </w:trPr>
        <w:tc>
          <w:tcPr>
            <w:tcW w:w="3300" w:type="dxa"/>
            <w:tcBorders>
              <w:top w:val="outset" w:sz="6" w:space="0" w:color="auto"/>
              <w:left w:val="outset" w:sz="6" w:space="0" w:color="auto"/>
              <w:bottom w:val="outset" w:sz="6" w:space="0" w:color="auto"/>
              <w:right w:val="outset" w:sz="6" w:space="0" w:color="auto"/>
            </w:tcBorders>
          </w:tcPr>
          <w:p w14:paraId="34C4283A" w14:textId="68BA1B33" w:rsidR="005732E8" w:rsidRPr="00414E0D" w:rsidRDefault="00F82CC6" w:rsidP="00E85F9B">
            <w:pPr>
              <w:rPr>
                <w:rFonts w:ascii="Arial" w:hAnsi="Arial" w:cs="Arial"/>
                <w:color w:val="000000" w:themeColor="text1"/>
                <w:sz w:val="18"/>
                <w:szCs w:val="18"/>
              </w:rPr>
            </w:pPr>
            <w:r>
              <w:rPr>
                <w:rFonts w:ascii="Arial" w:hAnsi="Arial" w:cs="Arial"/>
                <w:color w:val="000000" w:themeColor="text1"/>
                <w:sz w:val="18"/>
                <w:szCs w:val="18"/>
              </w:rPr>
              <w:t>0</w:t>
            </w:r>
            <w:r w:rsidR="003755AE">
              <w:rPr>
                <w:rFonts w:ascii="Arial" w:hAnsi="Arial" w:cs="Arial"/>
                <w:color w:val="000000" w:themeColor="text1"/>
                <w:sz w:val="18"/>
                <w:szCs w:val="18"/>
              </w:rPr>
              <w:t>4</w:t>
            </w:r>
            <w:r>
              <w:rPr>
                <w:rFonts w:ascii="Arial" w:hAnsi="Arial" w:cs="Arial"/>
                <w:color w:val="000000" w:themeColor="text1"/>
                <w:sz w:val="18"/>
                <w:szCs w:val="18"/>
              </w:rPr>
              <w:t>/0</w:t>
            </w:r>
            <w:r w:rsidR="003755AE">
              <w:rPr>
                <w:rFonts w:ascii="Arial" w:hAnsi="Arial" w:cs="Arial"/>
                <w:color w:val="000000" w:themeColor="text1"/>
                <w:sz w:val="18"/>
                <w:szCs w:val="18"/>
              </w:rPr>
              <w:t>1</w:t>
            </w:r>
            <w:r>
              <w:rPr>
                <w:rFonts w:ascii="Arial" w:hAnsi="Arial" w:cs="Arial"/>
                <w:color w:val="000000" w:themeColor="text1"/>
                <w:sz w:val="18"/>
                <w:szCs w:val="18"/>
              </w:rPr>
              <w:t>/2020</w:t>
            </w:r>
          </w:p>
        </w:tc>
        <w:tc>
          <w:tcPr>
            <w:tcW w:w="2756" w:type="dxa"/>
            <w:tcBorders>
              <w:top w:val="outset" w:sz="6" w:space="0" w:color="auto"/>
              <w:left w:val="outset" w:sz="6" w:space="0" w:color="auto"/>
              <w:bottom w:val="outset" w:sz="6" w:space="0" w:color="auto"/>
              <w:right w:val="outset" w:sz="6" w:space="0" w:color="auto"/>
            </w:tcBorders>
          </w:tcPr>
          <w:p w14:paraId="64480798" w14:textId="5138DF23" w:rsidR="005732E8" w:rsidRPr="00414E0D" w:rsidRDefault="003755AE" w:rsidP="00E85F9B">
            <w:pPr>
              <w:rPr>
                <w:rFonts w:ascii="Arial" w:hAnsi="Arial" w:cs="Arial"/>
                <w:color w:val="000000" w:themeColor="text1"/>
                <w:sz w:val="18"/>
                <w:szCs w:val="18"/>
              </w:rPr>
            </w:pPr>
            <w:r>
              <w:rPr>
                <w:rFonts w:ascii="Arial" w:hAnsi="Arial" w:cs="Arial"/>
                <w:color w:val="000000" w:themeColor="text1"/>
                <w:sz w:val="18"/>
                <w:szCs w:val="18"/>
              </w:rPr>
              <w:t>10</w:t>
            </w:r>
            <w:r w:rsidR="00F82CC6">
              <w:rPr>
                <w:rFonts w:ascii="Arial" w:hAnsi="Arial" w:cs="Arial"/>
                <w:color w:val="000000" w:themeColor="text1"/>
                <w:sz w:val="18"/>
                <w:szCs w:val="18"/>
              </w:rPr>
              <w:t>:00 AM</w:t>
            </w:r>
          </w:p>
        </w:tc>
        <w:tc>
          <w:tcPr>
            <w:tcW w:w="3606" w:type="dxa"/>
            <w:tcBorders>
              <w:top w:val="outset" w:sz="6" w:space="0" w:color="auto"/>
              <w:left w:val="outset" w:sz="6" w:space="0" w:color="auto"/>
              <w:bottom w:val="outset" w:sz="6" w:space="0" w:color="auto"/>
              <w:right w:val="outset" w:sz="6" w:space="0" w:color="auto"/>
            </w:tcBorders>
          </w:tcPr>
          <w:p w14:paraId="26F17666" w14:textId="77777777" w:rsidR="00F82CC6" w:rsidRDefault="003755AE" w:rsidP="00E85F9B">
            <w:pPr>
              <w:rPr>
                <w:rFonts w:ascii="Arial" w:hAnsi="Arial" w:cs="Arial"/>
                <w:color w:val="5F6368"/>
                <w:spacing w:val="5"/>
                <w:sz w:val="18"/>
                <w:szCs w:val="18"/>
                <w:shd w:val="clear" w:color="auto" w:fill="FFFFFF"/>
              </w:rPr>
            </w:pPr>
            <w:r>
              <w:rPr>
                <w:rFonts w:ascii="Arial" w:hAnsi="Arial" w:cs="Arial"/>
                <w:color w:val="5F6368"/>
                <w:spacing w:val="5"/>
                <w:sz w:val="18"/>
                <w:szCs w:val="18"/>
                <w:shd w:val="clear" w:color="auto" w:fill="FFFFFF"/>
              </w:rPr>
              <w:t>meet.google.com/bba-xhvd-uwe</w:t>
            </w:r>
          </w:p>
          <w:p w14:paraId="02A008F2" w14:textId="77777777" w:rsidR="003755AE" w:rsidRDefault="003755AE" w:rsidP="00E85F9B">
            <w:pPr>
              <w:rPr>
                <w:rFonts w:ascii="Arial" w:hAnsi="Arial" w:cs="Arial"/>
                <w:color w:val="000000" w:themeColor="text1"/>
                <w:sz w:val="18"/>
                <w:szCs w:val="18"/>
              </w:rPr>
            </w:pPr>
          </w:p>
          <w:p w14:paraId="00CF24C8" w14:textId="77777777" w:rsidR="003755AE" w:rsidRDefault="003755AE" w:rsidP="00E85F9B">
            <w:pPr>
              <w:rPr>
                <w:rFonts w:ascii="Arial" w:hAnsi="Arial" w:cs="Arial"/>
                <w:color w:val="000000" w:themeColor="text1"/>
                <w:sz w:val="18"/>
                <w:szCs w:val="18"/>
              </w:rPr>
            </w:pPr>
            <w:r>
              <w:rPr>
                <w:rFonts w:ascii="Arial" w:hAnsi="Arial" w:cs="Arial"/>
                <w:color w:val="000000" w:themeColor="text1"/>
                <w:sz w:val="18"/>
                <w:szCs w:val="18"/>
              </w:rPr>
              <w:t>or</w:t>
            </w:r>
          </w:p>
          <w:p w14:paraId="3BD8C3F2" w14:textId="77777777" w:rsidR="003755AE" w:rsidRDefault="003755AE" w:rsidP="00E85F9B">
            <w:pPr>
              <w:rPr>
                <w:rFonts w:ascii="Arial" w:hAnsi="Arial" w:cs="Arial"/>
                <w:color w:val="000000" w:themeColor="text1"/>
                <w:sz w:val="18"/>
                <w:szCs w:val="18"/>
              </w:rPr>
            </w:pPr>
          </w:p>
          <w:p w14:paraId="52F456E3" w14:textId="77777777" w:rsidR="003755AE" w:rsidRDefault="003755AE" w:rsidP="00E85F9B">
            <w:pPr>
              <w:rPr>
                <w:rFonts w:ascii="Arial" w:hAnsi="Arial" w:cs="Arial"/>
                <w:color w:val="000000" w:themeColor="text1"/>
                <w:sz w:val="18"/>
                <w:szCs w:val="18"/>
              </w:rPr>
            </w:pPr>
            <w:r>
              <w:rPr>
                <w:rFonts w:ascii="Arial" w:hAnsi="Arial" w:cs="Arial"/>
                <w:color w:val="000000" w:themeColor="text1"/>
                <w:sz w:val="18"/>
                <w:szCs w:val="18"/>
              </w:rPr>
              <w:t>1-617-675</w:t>
            </w:r>
            <w:r w:rsidR="003202A2">
              <w:rPr>
                <w:rFonts w:ascii="Arial" w:hAnsi="Arial" w:cs="Arial"/>
                <w:color w:val="000000" w:themeColor="text1"/>
                <w:sz w:val="18"/>
                <w:szCs w:val="18"/>
              </w:rPr>
              <w:t>-4444</w:t>
            </w:r>
          </w:p>
          <w:p w14:paraId="20A7BFA8" w14:textId="77777777" w:rsidR="003202A2" w:rsidRDefault="003202A2" w:rsidP="00E85F9B">
            <w:pPr>
              <w:rPr>
                <w:rFonts w:ascii="Arial" w:hAnsi="Arial" w:cs="Arial"/>
                <w:color w:val="000000" w:themeColor="text1"/>
                <w:sz w:val="18"/>
                <w:szCs w:val="18"/>
              </w:rPr>
            </w:pPr>
          </w:p>
          <w:p w14:paraId="3A5839D8" w14:textId="579911CC" w:rsidR="003202A2" w:rsidRPr="00414E0D" w:rsidRDefault="003202A2" w:rsidP="00E85F9B">
            <w:pPr>
              <w:rPr>
                <w:rFonts w:ascii="Arial" w:hAnsi="Arial" w:cs="Arial"/>
                <w:color w:val="000000" w:themeColor="text1"/>
                <w:sz w:val="18"/>
                <w:szCs w:val="18"/>
              </w:rPr>
            </w:pPr>
            <w:r>
              <w:rPr>
                <w:rFonts w:ascii="Arial" w:hAnsi="Arial" w:cs="Arial"/>
                <w:color w:val="000000" w:themeColor="text1"/>
                <w:sz w:val="18"/>
                <w:szCs w:val="18"/>
              </w:rPr>
              <w:t>PIN 103 132 725 7941</w:t>
            </w:r>
          </w:p>
        </w:tc>
      </w:tr>
      <w:tr w:rsidR="005732E8" w:rsidRPr="00414E0D" w14:paraId="50F0A248" w14:textId="77777777" w:rsidTr="00414E0D">
        <w:trPr>
          <w:tblCellSpacing w:w="7" w:type="dxa"/>
          <w:jc w:val="center"/>
        </w:trPr>
        <w:tc>
          <w:tcPr>
            <w:tcW w:w="3300" w:type="dxa"/>
            <w:tcBorders>
              <w:top w:val="outset" w:sz="6" w:space="0" w:color="auto"/>
              <w:left w:val="outset" w:sz="6" w:space="0" w:color="auto"/>
              <w:bottom w:val="outset" w:sz="6" w:space="0" w:color="auto"/>
              <w:right w:val="outset" w:sz="6" w:space="0" w:color="auto"/>
            </w:tcBorders>
          </w:tcPr>
          <w:p w14:paraId="3F887534" w14:textId="77777777" w:rsidR="005732E8" w:rsidRPr="00414E0D" w:rsidRDefault="005732E8" w:rsidP="00E85F9B">
            <w:pPr>
              <w:rPr>
                <w:rFonts w:ascii="Arial" w:hAnsi="Arial" w:cs="Arial"/>
                <w:color w:val="000000" w:themeColor="text1"/>
                <w:sz w:val="18"/>
                <w:szCs w:val="18"/>
              </w:rPr>
            </w:pPr>
          </w:p>
        </w:tc>
        <w:tc>
          <w:tcPr>
            <w:tcW w:w="2756" w:type="dxa"/>
            <w:tcBorders>
              <w:top w:val="outset" w:sz="6" w:space="0" w:color="auto"/>
              <w:left w:val="outset" w:sz="6" w:space="0" w:color="auto"/>
              <w:bottom w:val="outset" w:sz="6" w:space="0" w:color="auto"/>
              <w:right w:val="outset" w:sz="6" w:space="0" w:color="auto"/>
            </w:tcBorders>
          </w:tcPr>
          <w:p w14:paraId="71051BD6" w14:textId="77777777" w:rsidR="005732E8" w:rsidRPr="00414E0D" w:rsidRDefault="005732E8" w:rsidP="00E85F9B">
            <w:pPr>
              <w:rPr>
                <w:rFonts w:ascii="Arial" w:hAnsi="Arial" w:cs="Arial"/>
                <w:color w:val="000000" w:themeColor="text1"/>
                <w:sz w:val="18"/>
                <w:szCs w:val="18"/>
              </w:rPr>
            </w:pPr>
          </w:p>
        </w:tc>
        <w:tc>
          <w:tcPr>
            <w:tcW w:w="3606" w:type="dxa"/>
            <w:tcBorders>
              <w:top w:val="outset" w:sz="6" w:space="0" w:color="auto"/>
              <w:left w:val="outset" w:sz="6" w:space="0" w:color="auto"/>
              <w:bottom w:val="outset" w:sz="6" w:space="0" w:color="auto"/>
              <w:right w:val="outset" w:sz="6" w:space="0" w:color="auto"/>
            </w:tcBorders>
          </w:tcPr>
          <w:p w14:paraId="6C09D9AD" w14:textId="77777777" w:rsidR="005732E8" w:rsidRPr="00414E0D" w:rsidRDefault="005732E8" w:rsidP="00E85F9B">
            <w:pPr>
              <w:rPr>
                <w:rFonts w:ascii="Arial" w:hAnsi="Arial" w:cs="Arial"/>
                <w:color w:val="000000" w:themeColor="text1"/>
                <w:sz w:val="18"/>
                <w:szCs w:val="18"/>
              </w:rPr>
            </w:pPr>
          </w:p>
        </w:tc>
      </w:tr>
      <w:tr w:rsidR="005732E8" w:rsidRPr="00414E0D" w14:paraId="69D92E13" w14:textId="77777777" w:rsidTr="00414E0D">
        <w:trPr>
          <w:tblCellSpacing w:w="7" w:type="dxa"/>
          <w:jc w:val="center"/>
        </w:trPr>
        <w:tc>
          <w:tcPr>
            <w:tcW w:w="3300" w:type="dxa"/>
            <w:tcBorders>
              <w:top w:val="outset" w:sz="6" w:space="0" w:color="auto"/>
              <w:left w:val="outset" w:sz="6" w:space="0" w:color="auto"/>
              <w:bottom w:val="outset" w:sz="6" w:space="0" w:color="auto"/>
              <w:right w:val="outset" w:sz="6" w:space="0" w:color="auto"/>
            </w:tcBorders>
          </w:tcPr>
          <w:p w14:paraId="06370050" w14:textId="77777777" w:rsidR="005732E8" w:rsidRPr="00414E0D" w:rsidRDefault="005732E8" w:rsidP="00E85F9B">
            <w:pPr>
              <w:rPr>
                <w:rFonts w:ascii="Arial" w:hAnsi="Arial" w:cs="Arial"/>
                <w:color w:val="000000" w:themeColor="text1"/>
                <w:sz w:val="18"/>
                <w:szCs w:val="18"/>
              </w:rPr>
            </w:pPr>
          </w:p>
        </w:tc>
        <w:tc>
          <w:tcPr>
            <w:tcW w:w="2756" w:type="dxa"/>
            <w:tcBorders>
              <w:top w:val="outset" w:sz="6" w:space="0" w:color="auto"/>
              <w:left w:val="outset" w:sz="6" w:space="0" w:color="auto"/>
              <w:bottom w:val="outset" w:sz="6" w:space="0" w:color="auto"/>
              <w:right w:val="outset" w:sz="6" w:space="0" w:color="auto"/>
            </w:tcBorders>
          </w:tcPr>
          <w:p w14:paraId="0713C1C7" w14:textId="77777777" w:rsidR="005732E8" w:rsidRPr="00414E0D" w:rsidRDefault="005732E8" w:rsidP="00E85F9B">
            <w:pPr>
              <w:rPr>
                <w:rFonts w:ascii="Arial" w:hAnsi="Arial" w:cs="Arial"/>
                <w:color w:val="000000" w:themeColor="text1"/>
                <w:sz w:val="18"/>
                <w:szCs w:val="18"/>
              </w:rPr>
            </w:pPr>
          </w:p>
        </w:tc>
        <w:tc>
          <w:tcPr>
            <w:tcW w:w="3606" w:type="dxa"/>
            <w:tcBorders>
              <w:top w:val="outset" w:sz="6" w:space="0" w:color="auto"/>
              <w:left w:val="outset" w:sz="6" w:space="0" w:color="auto"/>
              <w:bottom w:val="outset" w:sz="6" w:space="0" w:color="auto"/>
              <w:right w:val="outset" w:sz="6" w:space="0" w:color="auto"/>
            </w:tcBorders>
          </w:tcPr>
          <w:p w14:paraId="1BFD9210" w14:textId="77777777" w:rsidR="005732E8" w:rsidRPr="00414E0D" w:rsidRDefault="005732E8" w:rsidP="00E85F9B">
            <w:pPr>
              <w:rPr>
                <w:rFonts w:ascii="Arial" w:hAnsi="Arial" w:cs="Arial"/>
                <w:color w:val="000000" w:themeColor="text1"/>
                <w:sz w:val="18"/>
                <w:szCs w:val="18"/>
              </w:rPr>
            </w:pPr>
          </w:p>
        </w:tc>
      </w:tr>
      <w:tr w:rsidR="005732E8" w:rsidRPr="00414E0D" w14:paraId="511D9B1D" w14:textId="77777777" w:rsidTr="00414E0D">
        <w:trPr>
          <w:tblCellSpacing w:w="7" w:type="dxa"/>
          <w:jc w:val="center"/>
        </w:trPr>
        <w:tc>
          <w:tcPr>
            <w:tcW w:w="3300" w:type="dxa"/>
            <w:tcBorders>
              <w:top w:val="outset" w:sz="6" w:space="0" w:color="auto"/>
              <w:left w:val="outset" w:sz="6" w:space="0" w:color="auto"/>
              <w:bottom w:val="outset" w:sz="6" w:space="0" w:color="auto"/>
              <w:right w:val="outset" w:sz="6" w:space="0" w:color="auto"/>
            </w:tcBorders>
          </w:tcPr>
          <w:p w14:paraId="0E30743C" w14:textId="77777777" w:rsidR="005732E8" w:rsidRPr="00414E0D" w:rsidRDefault="005732E8" w:rsidP="00E85F9B">
            <w:pPr>
              <w:rPr>
                <w:rFonts w:ascii="Arial" w:hAnsi="Arial" w:cs="Arial"/>
                <w:color w:val="000000" w:themeColor="text1"/>
                <w:sz w:val="18"/>
                <w:szCs w:val="18"/>
              </w:rPr>
            </w:pPr>
          </w:p>
        </w:tc>
        <w:tc>
          <w:tcPr>
            <w:tcW w:w="2756" w:type="dxa"/>
            <w:tcBorders>
              <w:top w:val="outset" w:sz="6" w:space="0" w:color="auto"/>
              <w:left w:val="outset" w:sz="6" w:space="0" w:color="auto"/>
              <w:bottom w:val="outset" w:sz="6" w:space="0" w:color="auto"/>
              <w:right w:val="outset" w:sz="6" w:space="0" w:color="auto"/>
            </w:tcBorders>
          </w:tcPr>
          <w:p w14:paraId="73E7D93E" w14:textId="77777777" w:rsidR="005732E8" w:rsidRPr="00414E0D" w:rsidRDefault="005732E8" w:rsidP="00E85F9B">
            <w:pPr>
              <w:rPr>
                <w:rFonts w:ascii="Arial" w:hAnsi="Arial" w:cs="Arial"/>
                <w:color w:val="000000" w:themeColor="text1"/>
                <w:sz w:val="18"/>
                <w:szCs w:val="18"/>
              </w:rPr>
            </w:pPr>
          </w:p>
        </w:tc>
        <w:tc>
          <w:tcPr>
            <w:tcW w:w="3606" w:type="dxa"/>
            <w:tcBorders>
              <w:top w:val="outset" w:sz="6" w:space="0" w:color="auto"/>
              <w:left w:val="outset" w:sz="6" w:space="0" w:color="auto"/>
              <w:bottom w:val="outset" w:sz="6" w:space="0" w:color="auto"/>
              <w:right w:val="outset" w:sz="6" w:space="0" w:color="auto"/>
            </w:tcBorders>
          </w:tcPr>
          <w:p w14:paraId="20860940" w14:textId="77777777" w:rsidR="005732E8" w:rsidRPr="00414E0D" w:rsidRDefault="005732E8" w:rsidP="00E85F9B">
            <w:pPr>
              <w:rPr>
                <w:rFonts w:ascii="Arial" w:hAnsi="Arial" w:cs="Arial"/>
                <w:color w:val="000000" w:themeColor="text1"/>
                <w:sz w:val="18"/>
                <w:szCs w:val="18"/>
              </w:rPr>
            </w:pPr>
          </w:p>
        </w:tc>
      </w:tr>
    </w:tbl>
    <w:p w14:paraId="3E72C6DD" w14:textId="43BD25F8" w:rsidR="003B6116" w:rsidRPr="00414E0D" w:rsidRDefault="003B6116">
      <w:pPr>
        <w:rPr>
          <w:rFonts w:ascii="Arial" w:hAnsi="Arial" w:cs="Arial"/>
          <w:sz w:val="18"/>
          <w:szCs w:val="18"/>
        </w:rPr>
      </w:pP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5397"/>
        <w:gridCol w:w="4856"/>
      </w:tblGrid>
      <w:tr w:rsidR="005732E8" w:rsidRPr="00414E0D" w14:paraId="720D3B81" w14:textId="77777777" w:rsidTr="00414E0D">
        <w:trPr>
          <w:tblCellSpacing w:w="7" w:type="dxa"/>
          <w:jc w:val="center"/>
        </w:trPr>
        <w:tc>
          <w:tcPr>
            <w:tcW w:w="5376"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30BB974C" w14:textId="3A47A8A7" w:rsidR="005732E8" w:rsidRPr="00414E0D" w:rsidRDefault="005732E8" w:rsidP="00296B2B">
            <w:pPr>
              <w:rPr>
                <w:rFonts w:ascii="Arial" w:hAnsi="Arial" w:cs="Arial"/>
                <w:b/>
                <w:bCs/>
                <w:color w:val="000000" w:themeColor="text1"/>
                <w:sz w:val="18"/>
                <w:szCs w:val="18"/>
              </w:rPr>
            </w:pPr>
            <w:r w:rsidRPr="00414E0D">
              <w:rPr>
                <w:rFonts w:ascii="Arial" w:hAnsi="Arial" w:cs="Arial"/>
                <w:b/>
                <w:bCs/>
                <w:color w:val="000000" w:themeColor="text1"/>
                <w:sz w:val="18"/>
                <w:szCs w:val="18"/>
              </w:rPr>
              <w:t>10. This rule change MAY become effective on</w:t>
            </w:r>
            <w:r w:rsidRPr="00414E0D">
              <w:rPr>
                <w:rFonts w:ascii="Arial" w:hAnsi="Arial" w:cs="Arial"/>
                <w:color w:val="000000" w:themeColor="text1"/>
                <w:sz w:val="18"/>
                <w:szCs w:val="18"/>
              </w:rPr>
              <w:t xml:space="preserve"> (mm/dd/yyyy)</w:t>
            </w:r>
            <w:r w:rsidRPr="00414E0D">
              <w:rPr>
                <w:rFonts w:ascii="Arial" w:hAnsi="Arial" w:cs="Arial"/>
                <w:b/>
                <w:bCs/>
                <w:color w:val="000000" w:themeColor="text1"/>
                <w:sz w:val="18"/>
                <w:szCs w:val="18"/>
              </w:rPr>
              <w:t>:</w:t>
            </w:r>
          </w:p>
        </w:tc>
        <w:tc>
          <w:tcPr>
            <w:tcW w:w="4835" w:type="dxa"/>
            <w:tcBorders>
              <w:top w:val="outset" w:sz="6" w:space="0" w:color="auto"/>
              <w:left w:val="outset" w:sz="6" w:space="0" w:color="auto"/>
              <w:bottom w:val="outset" w:sz="6" w:space="0" w:color="auto"/>
              <w:right w:val="outset" w:sz="6" w:space="0" w:color="auto"/>
            </w:tcBorders>
          </w:tcPr>
          <w:p w14:paraId="27A7F921" w14:textId="55D5182C" w:rsidR="005732E8" w:rsidRPr="00414E0D" w:rsidRDefault="00990D65" w:rsidP="00E85F9B">
            <w:pPr>
              <w:rPr>
                <w:rFonts w:ascii="Arial" w:hAnsi="Arial" w:cs="Arial"/>
                <w:color w:val="000000" w:themeColor="text1"/>
                <w:sz w:val="18"/>
                <w:szCs w:val="18"/>
              </w:rPr>
            </w:pPr>
            <w:r>
              <w:rPr>
                <w:rFonts w:ascii="Arial" w:hAnsi="Arial" w:cs="Arial"/>
                <w:color w:val="000000" w:themeColor="text1"/>
                <w:sz w:val="18"/>
                <w:szCs w:val="18"/>
              </w:rPr>
              <w:t>06/03/202</w:t>
            </w:r>
            <w:r w:rsidR="000939A7">
              <w:rPr>
                <w:rFonts w:ascii="Arial" w:hAnsi="Arial" w:cs="Arial"/>
                <w:color w:val="000000" w:themeColor="text1"/>
                <w:sz w:val="18"/>
                <w:szCs w:val="18"/>
              </w:rPr>
              <w:t>1</w:t>
            </w:r>
          </w:p>
        </w:tc>
      </w:tr>
      <w:tr w:rsidR="005732E8" w:rsidRPr="00414E0D" w14:paraId="5FA9C137" w14:textId="77777777" w:rsidTr="00414E0D">
        <w:trPr>
          <w:tblCellSpacing w:w="7" w:type="dxa"/>
          <w:jc w:val="center"/>
        </w:trPr>
        <w:tc>
          <w:tcPr>
            <w:tcW w:w="10225"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7BD992B" w14:textId="41D96708" w:rsidR="005732E8" w:rsidRPr="00414E0D" w:rsidRDefault="005732E8" w:rsidP="00F40EA6">
            <w:pPr>
              <w:rPr>
                <w:rFonts w:ascii="Arial" w:hAnsi="Arial" w:cs="Arial"/>
                <w:b/>
                <w:bCs/>
                <w:color w:val="000000" w:themeColor="text1"/>
                <w:sz w:val="18"/>
                <w:szCs w:val="18"/>
              </w:rPr>
            </w:pPr>
            <w:r w:rsidRPr="00414E0D">
              <w:rPr>
                <w:rFonts w:ascii="Arial" w:hAnsi="Arial" w:cs="Arial"/>
                <w:color w:val="000000" w:themeColor="text1"/>
                <w:sz w:val="18"/>
                <w:szCs w:val="18"/>
              </w:rPr>
              <w:t xml:space="preserve">NOTE: The date above is the date on which this rule MAY become effective. </w:t>
            </w:r>
            <w:r w:rsidR="003217E6">
              <w:rPr>
                <w:rFonts w:ascii="Arial" w:hAnsi="Arial" w:cs="Arial"/>
                <w:color w:val="000000" w:themeColor="text1"/>
                <w:sz w:val="18"/>
                <w:szCs w:val="18"/>
              </w:rPr>
              <w:t xml:space="preserve"> </w:t>
            </w:r>
            <w:r w:rsidRPr="00414E0D">
              <w:rPr>
                <w:rFonts w:ascii="Arial" w:hAnsi="Arial" w:cs="Arial"/>
                <w:color w:val="000000" w:themeColor="text1"/>
                <w:sz w:val="18"/>
                <w:szCs w:val="18"/>
              </w:rPr>
              <w:t>It is NOT the effective date.</w:t>
            </w:r>
            <w:r w:rsidR="003217E6">
              <w:rPr>
                <w:rFonts w:ascii="Arial" w:hAnsi="Arial" w:cs="Arial"/>
                <w:color w:val="000000" w:themeColor="text1"/>
                <w:sz w:val="18"/>
                <w:szCs w:val="18"/>
              </w:rPr>
              <w:t xml:space="preserve"> </w:t>
            </w:r>
            <w:r w:rsidRPr="00414E0D">
              <w:rPr>
                <w:rFonts w:ascii="Arial" w:hAnsi="Arial" w:cs="Arial"/>
                <w:color w:val="000000" w:themeColor="text1"/>
                <w:sz w:val="18"/>
                <w:szCs w:val="18"/>
              </w:rPr>
              <w:t xml:space="preserve"> After the date designated in Box 10, the agency must submit a Notice of Effective Date to the Office of Administrative Rules to make this rule effective.</w:t>
            </w:r>
            <w:r w:rsidR="003217E6">
              <w:rPr>
                <w:rFonts w:ascii="Arial" w:hAnsi="Arial" w:cs="Arial"/>
                <w:color w:val="000000" w:themeColor="text1"/>
                <w:sz w:val="18"/>
                <w:szCs w:val="18"/>
              </w:rPr>
              <w:t xml:space="preserve"> </w:t>
            </w:r>
            <w:r w:rsidRPr="00414E0D">
              <w:rPr>
                <w:rFonts w:ascii="Arial" w:hAnsi="Arial" w:cs="Arial"/>
                <w:color w:val="000000" w:themeColor="text1"/>
                <w:sz w:val="18"/>
                <w:szCs w:val="18"/>
              </w:rPr>
              <w:t xml:space="preserve"> Failure to submit a Notice of Effective Date will result in this rule lapsing and will require the agency to start the rulemaking process over. </w:t>
            </w:r>
          </w:p>
        </w:tc>
      </w:tr>
    </w:tbl>
    <w:p w14:paraId="0E6641F9" w14:textId="77777777" w:rsidR="00C17968" w:rsidRPr="00414E0D" w:rsidRDefault="00C17968">
      <w:pPr>
        <w:rPr>
          <w:rFonts w:ascii="Arial" w:hAnsi="Arial" w:cs="Arial"/>
          <w:color w:val="000000" w:themeColor="text1"/>
          <w:sz w:val="18"/>
          <w:szCs w:val="18"/>
        </w:rPr>
      </w:pPr>
    </w:p>
    <w:p w14:paraId="35081781" w14:textId="3EC3A130" w:rsidR="00C17968" w:rsidRPr="00414E0D" w:rsidRDefault="000E7CDD" w:rsidP="000E7CDD">
      <w:pPr>
        <w:jc w:val="center"/>
        <w:rPr>
          <w:rFonts w:ascii="Arial" w:hAnsi="Arial" w:cs="Arial"/>
          <w:b/>
          <w:color w:val="000000" w:themeColor="text1"/>
          <w:sz w:val="18"/>
          <w:szCs w:val="18"/>
        </w:rPr>
      </w:pPr>
      <w:r w:rsidRPr="00414E0D">
        <w:rPr>
          <w:rFonts w:ascii="Arial" w:hAnsi="Arial" w:cs="Arial"/>
          <w:b/>
          <w:color w:val="000000" w:themeColor="text1"/>
          <w:sz w:val="18"/>
          <w:szCs w:val="18"/>
        </w:rPr>
        <w:t>Agency Authorization 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819"/>
        <w:gridCol w:w="3381"/>
        <w:gridCol w:w="1371"/>
        <w:gridCol w:w="3682"/>
      </w:tblGrid>
      <w:tr w:rsidR="006431BE" w:rsidRPr="00414E0D" w14:paraId="32F1A971" w14:textId="77777777" w:rsidTr="00414E0D">
        <w:trPr>
          <w:tblCellSpacing w:w="7" w:type="dxa"/>
          <w:jc w:val="center"/>
        </w:trPr>
        <w:tc>
          <w:tcPr>
            <w:tcW w:w="10071" w:type="dxa"/>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F1064A2" w14:textId="4C526713" w:rsidR="00C17968" w:rsidRPr="00414E0D" w:rsidRDefault="00C17968" w:rsidP="00E85F9B">
            <w:pPr>
              <w:rPr>
                <w:rFonts w:ascii="Arial" w:hAnsi="Arial" w:cs="Arial"/>
                <w:color w:val="000000" w:themeColor="text1"/>
                <w:sz w:val="18"/>
                <w:szCs w:val="18"/>
              </w:rPr>
            </w:pPr>
            <w:r w:rsidRPr="00414E0D">
              <w:rPr>
                <w:rFonts w:ascii="Arial" w:hAnsi="Arial" w:cs="Arial"/>
                <w:b/>
                <w:bCs/>
                <w:color w:val="000000" w:themeColor="text1"/>
                <w:sz w:val="18"/>
                <w:szCs w:val="18"/>
              </w:rPr>
              <w:t>To the agency</w:t>
            </w:r>
            <w:r w:rsidRPr="00414E0D">
              <w:rPr>
                <w:rFonts w:ascii="Arial" w:hAnsi="Arial" w:cs="Arial"/>
                <w:color w:val="000000" w:themeColor="text1"/>
                <w:sz w:val="18"/>
                <w:szCs w:val="18"/>
              </w:rPr>
              <w:t>:  Information requested on this form is required by Sections 63G-3-301, 302, 303, and 402.</w:t>
            </w:r>
            <w:r w:rsidR="003217E6">
              <w:rPr>
                <w:rFonts w:ascii="Arial" w:hAnsi="Arial" w:cs="Arial"/>
                <w:color w:val="000000" w:themeColor="text1"/>
                <w:sz w:val="18"/>
                <w:szCs w:val="18"/>
              </w:rPr>
              <w:t xml:space="preserve"> </w:t>
            </w:r>
            <w:r w:rsidRPr="00414E0D">
              <w:rPr>
                <w:rFonts w:ascii="Arial" w:hAnsi="Arial" w:cs="Arial"/>
                <w:color w:val="000000" w:themeColor="text1"/>
                <w:sz w:val="18"/>
                <w:szCs w:val="18"/>
              </w:rPr>
              <w:t xml:space="preserve"> Incomplete forms will be returned to the agency for completion, possibly delaying publication in the </w:t>
            </w:r>
            <w:r w:rsidRPr="00414E0D">
              <w:rPr>
                <w:rFonts w:ascii="Arial" w:hAnsi="Arial" w:cs="Arial"/>
                <w:i/>
                <w:color w:val="000000" w:themeColor="text1"/>
                <w:sz w:val="18"/>
                <w:szCs w:val="18"/>
              </w:rPr>
              <w:t>Utah State Bulletin</w:t>
            </w:r>
            <w:r w:rsidRPr="00414E0D">
              <w:rPr>
                <w:rFonts w:ascii="Arial" w:hAnsi="Arial" w:cs="Arial"/>
                <w:color w:val="000000" w:themeColor="text1"/>
                <w:sz w:val="18"/>
                <w:szCs w:val="18"/>
              </w:rPr>
              <w:t>, and delaying the first possible effective date.</w:t>
            </w:r>
          </w:p>
        </w:tc>
      </w:tr>
      <w:tr w:rsidR="006431BE" w:rsidRPr="00414E0D" w14:paraId="0C402B78" w14:textId="77777777" w:rsidTr="00414E0D">
        <w:trPr>
          <w:tblCellSpacing w:w="7" w:type="dxa"/>
          <w:jc w:val="center"/>
        </w:trPr>
        <w:tc>
          <w:tcPr>
            <w:tcW w:w="1771"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214C3D8" w14:textId="77777777" w:rsidR="00C17968" w:rsidRPr="00414E0D" w:rsidRDefault="00C17968" w:rsidP="00E85F9B">
            <w:pPr>
              <w:rPr>
                <w:rFonts w:ascii="Arial" w:hAnsi="Arial" w:cs="Arial"/>
                <w:color w:val="000000" w:themeColor="text1"/>
                <w:sz w:val="18"/>
                <w:szCs w:val="18"/>
              </w:rPr>
            </w:pPr>
            <w:r w:rsidRPr="00414E0D">
              <w:rPr>
                <w:rFonts w:ascii="Arial" w:hAnsi="Arial" w:cs="Arial"/>
                <w:b/>
                <w:bCs/>
                <w:color w:val="000000" w:themeColor="text1"/>
                <w:sz w:val="18"/>
                <w:szCs w:val="18"/>
              </w:rPr>
              <w:t>Agency head or designee, and title:</w:t>
            </w:r>
          </w:p>
        </w:tc>
        <w:tc>
          <w:tcPr>
            <w:tcW w:w="3316" w:type="dxa"/>
            <w:tcBorders>
              <w:top w:val="outset" w:sz="6" w:space="0" w:color="auto"/>
              <w:left w:val="outset" w:sz="6" w:space="0" w:color="auto"/>
              <w:bottom w:val="outset" w:sz="6" w:space="0" w:color="auto"/>
              <w:right w:val="outset" w:sz="6" w:space="0" w:color="auto"/>
            </w:tcBorders>
          </w:tcPr>
          <w:p w14:paraId="21AA1DEC" w14:textId="74E9FBEC" w:rsidR="00C17968" w:rsidRPr="00414E0D" w:rsidRDefault="00990D65" w:rsidP="00E85F9B">
            <w:pPr>
              <w:rPr>
                <w:rFonts w:ascii="Arial" w:hAnsi="Arial" w:cs="Arial"/>
                <w:bCs/>
                <w:color w:val="000000" w:themeColor="text1"/>
                <w:sz w:val="18"/>
                <w:szCs w:val="18"/>
              </w:rPr>
            </w:pPr>
            <w:r>
              <w:rPr>
                <w:rFonts w:ascii="Arial" w:hAnsi="Arial" w:cs="Arial"/>
                <w:bCs/>
                <w:color w:val="000000" w:themeColor="text1"/>
                <w:sz w:val="18"/>
                <w:szCs w:val="18"/>
              </w:rPr>
              <w:t xml:space="preserve">Bryce </w:t>
            </w:r>
            <w:r w:rsidR="00984B5F">
              <w:rPr>
                <w:rFonts w:ascii="Arial" w:hAnsi="Arial" w:cs="Arial"/>
                <w:bCs/>
                <w:color w:val="000000" w:themeColor="text1"/>
                <w:sz w:val="18"/>
                <w:szCs w:val="18"/>
              </w:rPr>
              <w:t xml:space="preserve">C. </w:t>
            </w:r>
            <w:r>
              <w:rPr>
                <w:rFonts w:ascii="Arial" w:hAnsi="Arial" w:cs="Arial"/>
                <w:bCs/>
                <w:color w:val="000000" w:themeColor="text1"/>
                <w:sz w:val="18"/>
                <w:szCs w:val="18"/>
              </w:rPr>
              <w:t>Bird, Division Director</w:t>
            </w:r>
          </w:p>
        </w:tc>
        <w:tc>
          <w:tcPr>
            <w:tcW w:w="1336"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64AA24E" w14:textId="77777777" w:rsidR="00C17968" w:rsidRPr="00414E0D" w:rsidRDefault="00C1796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Date</w:t>
            </w:r>
            <w:r w:rsidRPr="00414E0D">
              <w:rPr>
                <w:rFonts w:ascii="Arial" w:hAnsi="Arial" w:cs="Arial"/>
                <w:color w:val="000000" w:themeColor="text1"/>
                <w:sz w:val="18"/>
                <w:szCs w:val="18"/>
              </w:rPr>
              <w:t xml:space="preserve"> (mm/dd/yyyy)</w:t>
            </w:r>
            <w:r w:rsidRPr="00414E0D">
              <w:rPr>
                <w:rFonts w:ascii="Arial" w:hAnsi="Arial" w:cs="Arial"/>
                <w:b/>
                <w:bCs/>
                <w:color w:val="000000" w:themeColor="text1"/>
                <w:sz w:val="18"/>
                <w:szCs w:val="18"/>
              </w:rPr>
              <w:t>:</w:t>
            </w:r>
          </w:p>
        </w:tc>
        <w:tc>
          <w:tcPr>
            <w:tcW w:w="3606" w:type="dxa"/>
            <w:tcBorders>
              <w:top w:val="outset" w:sz="6" w:space="0" w:color="auto"/>
              <w:left w:val="outset" w:sz="6" w:space="0" w:color="auto"/>
              <w:bottom w:val="outset" w:sz="6" w:space="0" w:color="auto"/>
              <w:right w:val="outset" w:sz="6" w:space="0" w:color="auto"/>
            </w:tcBorders>
          </w:tcPr>
          <w:p w14:paraId="48414D52" w14:textId="21E88C70" w:rsidR="00C17968" w:rsidRPr="00414E0D" w:rsidRDefault="00990D65" w:rsidP="00E85F9B">
            <w:pPr>
              <w:rPr>
                <w:rFonts w:ascii="Arial" w:hAnsi="Arial" w:cs="Arial"/>
                <w:color w:val="000000" w:themeColor="text1"/>
                <w:sz w:val="18"/>
                <w:szCs w:val="18"/>
              </w:rPr>
            </w:pPr>
            <w:r>
              <w:rPr>
                <w:rFonts w:ascii="Arial" w:hAnsi="Arial" w:cs="Arial"/>
                <w:color w:val="000000" w:themeColor="text1"/>
                <w:sz w:val="18"/>
                <w:szCs w:val="18"/>
              </w:rPr>
              <w:t>0</w:t>
            </w:r>
            <w:r w:rsidR="003202A2">
              <w:rPr>
                <w:rFonts w:ascii="Arial" w:hAnsi="Arial" w:cs="Arial"/>
                <w:color w:val="000000" w:themeColor="text1"/>
                <w:sz w:val="18"/>
                <w:szCs w:val="18"/>
              </w:rPr>
              <w:t>1</w:t>
            </w:r>
            <w:r>
              <w:rPr>
                <w:rFonts w:ascii="Arial" w:hAnsi="Arial" w:cs="Arial"/>
                <w:color w:val="000000" w:themeColor="text1"/>
                <w:sz w:val="18"/>
                <w:szCs w:val="18"/>
              </w:rPr>
              <w:t>/1</w:t>
            </w:r>
            <w:r w:rsidR="003202A2">
              <w:rPr>
                <w:rFonts w:ascii="Arial" w:hAnsi="Arial" w:cs="Arial"/>
                <w:color w:val="000000" w:themeColor="text1"/>
                <w:sz w:val="18"/>
                <w:szCs w:val="18"/>
              </w:rPr>
              <w:t>9</w:t>
            </w:r>
            <w:r>
              <w:rPr>
                <w:rFonts w:ascii="Arial" w:hAnsi="Arial" w:cs="Arial"/>
                <w:color w:val="000000" w:themeColor="text1"/>
                <w:sz w:val="18"/>
                <w:szCs w:val="18"/>
              </w:rPr>
              <w:t>/202</w:t>
            </w:r>
            <w:r w:rsidR="003202A2">
              <w:rPr>
                <w:rFonts w:ascii="Arial" w:hAnsi="Arial" w:cs="Arial"/>
                <w:color w:val="000000" w:themeColor="text1"/>
                <w:sz w:val="18"/>
                <w:szCs w:val="18"/>
              </w:rPr>
              <w:t>1</w:t>
            </w:r>
          </w:p>
        </w:tc>
      </w:tr>
    </w:tbl>
    <w:p w14:paraId="4B1FBF6C" w14:textId="77777777" w:rsidR="00682427" w:rsidRPr="00414E0D" w:rsidRDefault="00682427">
      <w:pPr>
        <w:widowControl/>
        <w:autoSpaceDE/>
        <w:autoSpaceDN/>
        <w:adjustRightInd/>
        <w:spacing w:after="200" w:line="276" w:lineRule="auto"/>
        <w:rPr>
          <w:rFonts w:ascii="Arial" w:hAnsi="Arial" w:cs="Arial"/>
          <w:color w:val="000000" w:themeColor="text1"/>
          <w:sz w:val="18"/>
          <w:szCs w:val="18"/>
        </w:rPr>
      </w:pPr>
      <w:r w:rsidRPr="00414E0D">
        <w:rPr>
          <w:rFonts w:ascii="Arial" w:hAnsi="Arial" w:cs="Arial"/>
          <w:color w:val="000000" w:themeColor="text1"/>
          <w:sz w:val="18"/>
          <w:szCs w:val="18"/>
        </w:rPr>
        <w:br w:type="page"/>
      </w:r>
    </w:p>
    <w:p w14:paraId="7603DCD9" w14:textId="77777777" w:rsidR="00F82CC6" w:rsidRDefault="00F82CC6" w:rsidP="00F82CC6">
      <w:pPr>
        <w:suppressAutoHyphens/>
        <w:spacing w:line="240" w:lineRule="atLeast"/>
        <w:jc w:val="both"/>
        <w:rPr>
          <w:spacing w:val="-3"/>
        </w:rPr>
      </w:pPr>
      <w:r>
        <w:rPr>
          <w:b/>
          <w:bCs/>
          <w:spacing w:val="-3"/>
        </w:rPr>
        <w:lastRenderedPageBreak/>
        <w:t>R307.  Environmental Quality, Air Quality.</w:t>
      </w:r>
      <w:r>
        <w:rPr>
          <w:spacing w:val="-3"/>
        </w:rPr>
        <w:fldChar w:fldCharType="begin"/>
      </w:r>
      <w:r>
        <w:rPr>
          <w:spacing w:val="-3"/>
        </w:rPr>
        <w:instrText xml:space="preserve">PRIVATE </w:instrText>
      </w:r>
      <w:r>
        <w:rPr>
          <w:spacing w:val="-3"/>
        </w:rPr>
        <w:fldChar w:fldCharType="end"/>
      </w:r>
    </w:p>
    <w:p w14:paraId="0D3C61D4" w14:textId="77777777" w:rsidR="00F82CC6" w:rsidRDefault="00F82CC6" w:rsidP="00F82CC6">
      <w:pPr>
        <w:suppressAutoHyphens/>
        <w:spacing w:line="240" w:lineRule="atLeast"/>
        <w:jc w:val="both"/>
        <w:rPr>
          <w:spacing w:val="-3"/>
        </w:rPr>
      </w:pPr>
      <w:r>
        <w:rPr>
          <w:b/>
          <w:bCs/>
          <w:spacing w:val="-3"/>
        </w:rPr>
        <w:t>R307-214.  National Emission Standards for Hazardous Air Pollutants.</w:t>
      </w:r>
    </w:p>
    <w:p w14:paraId="6081BDBB" w14:textId="77777777" w:rsidR="00F82CC6" w:rsidRDefault="00F82CC6" w:rsidP="00F82CC6">
      <w:pPr>
        <w:suppressAutoHyphens/>
        <w:spacing w:line="240" w:lineRule="atLeast"/>
        <w:jc w:val="both"/>
        <w:rPr>
          <w:spacing w:val="-3"/>
        </w:rPr>
      </w:pPr>
      <w:r>
        <w:rPr>
          <w:b/>
          <w:bCs/>
          <w:spacing w:val="-3"/>
        </w:rPr>
        <w:t>R307-214-1.  Pollutants Subject to Part 61.</w:t>
      </w:r>
    </w:p>
    <w:p w14:paraId="6C58A638" w14:textId="54439E37" w:rsidR="00F82CC6" w:rsidRDefault="00F82CC6" w:rsidP="00F82CC6">
      <w:pPr>
        <w:suppressAutoHyphens/>
        <w:spacing w:line="240" w:lineRule="atLeast"/>
        <w:jc w:val="both"/>
        <w:rPr>
          <w:spacing w:val="-3"/>
        </w:rPr>
      </w:pPr>
      <w:r>
        <w:rPr>
          <w:spacing w:val="-3"/>
        </w:rPr>
        <w:tab/>
        <w:t xml:space="preserve">The provisions of Title 40 of the Code of Federal Regulations (40 CFR) Part 61, National Emission Standards for Hazardous Air Pollutants, </w:t>
      </w:r>
      <w:r w:rsidR="003755AE">
        <w:rPr>
          <w:spacing w:val="-3"/>
        </w:rPr>
        <w:t>[</w:t>
      </w:r>
      <w:r w:rsidRPr="003755AE">
        <w:rPr>
          <w:strike/>
          <w:spacing w:val="-3"/>
        </w:rPr>
        <w:t>effective as of July 1, 2019,</w:t>
      </w:r>
      <w:r>
        <w:rPr>
          <w:spacing w:val="-3"/>
        </w:rPr>
        <w:t xml:space="preserve"> </w:t>
      </w:r>
      <w:r w:rsidR="003755AE">
        <w:rPr>
          <w:spacing w:val="-3"/>
        </w:rPr>
        <w:t>]</w:t>
      </w:r>
      <w:r>
        <w:rPr>
          <w:spacing w:val="-3"/>
        </w:rPr>
        <w:t>are incorporated into these rules by reference.  For pollutant emission standards delegated to the State, references in 40 CFR Part 61 to "the Administrator" shall refer to the director.</w:t>
      </w:r>
    </w:p>
    <w:p w14:paraId="1FED92C7" w14:textId="77777777" w:rsidR="00F82CC6" w:rsidRDefault="00F82CC6" w:rsidP="00F82CC6">
      <w:pPr>
        <w:suppressAutoHyphens/>
        <w:spacing w:line="240" w:lineRule="atLeast"/>
        <w:jc w:val="both"/>
        <w:rPr>
          <w:spacing w:val="-3"/>
        </w:rPr>
      </w:pPr>
    </w:p>
    <w:p w14:paraId="7824AD70" w14:textId="77777777" w:rsidR="00F82CC6" w:rsidRDefault="00F82CC6" w:rsidP="00F82CC6">
      <w:pPr>
        <w:suppressAutoHyphens/>
        <w:spacing w:line="240" w:lineRule="atLeast"/>
        <w:jc w:val="both"/>
        <w:rPr>
          <w:spacing w:val="-3"/>
        </w:rPr>
      </w:pPr>
      <w:r>
        <w:rPr>
          <w:b/>
          <w:bCs/>
          <w:spacing w:val="-3"/>
        </w:rPr>
        <w:t>R307-214-2.  Sources Subject to Part 63.</w:t>
      </w:r>
    </w:p>
    <w:p w14:paraId="321E9707" w14:textId="0421CFA9" w:rsidR="00F82CC6" w:rsidRDefault="00F82CC6" w:rsidP="00F82CC6">
      <w:pPr>
        <w:suppressAutoHyphens/>
        <w:spacing w:line="240" w:lineRule="atLeast"/>
        <w:jc w:val="both"/>
        <w:rPr>
          <w:spacing w:val="-3"/>
        </w:rPr>
      </w:pPr>
      <w:r>
        <w:rPr>
          <w:spacing w:val="-3"/>
        </w:rPr>
        <w:tab/>
        <w:t>The provisions listed below of 40 CFR Part 63, National Emission Standards for Hazardous Air Pollutants for Source Categories,</w:t>
      </w:r>
      <w:r w:rsidR="00466479">
        <w:rPr>
          <w:spacing w:val="-3"/>
        </w:rPr>
        <w:t>[</w:t>
      </w:r>
      <w:r w:rsidRPr="00466479">
        <w:rPr>
          <w:strike/>
          <w:spacing w:val="-3"/>
        </w:rPr>
        <w:t xml:space="preserve"> effective as of July 1, 2019</w:t>
      </w:r>
      <w:r>
        <w:rPr>
          <w:spacing w:val="-3"/>
        </w:rPr>
        <w:t>,</w:t>
      </w:r>
      <w:r w:rsidR="00466479">
        <w:rPr>
          <w:spacing w:val="-3"/>
        </w:rPr>
        <w:t>]</w:t>
      </w:r>
      <w:r>
        <w:rPr>
          <w:spacing w:val="-3"/>
        </w:rPr>
        <w:t xml:space="preserve"> are incorporated into these rules by reference.  References in 40 CFR Part 63 to "the Administrator" shall refer to the director, unless by federal law the authority is specific to the Administrator and cannot be delegated.</w:t>
      </w:r>
    </w:p>
    <w:p w14:paraId="5A94AC67" w14:textId="77777777" w:rsidR="00F82CC6" w:rsidRDefault="00F82CC6" w:rsidP="00F82CC6">
      <w:pPr>
        <w:suppressAutoHyphens/>
        <w:spacing w:line="240" w:lineRule="atLeast"/>
        <w:jc w:val="both"/>
        <w:rPr>
          <w:spacing w:val="-3"/>
        </w:rPr>
      </w:pPr>
      <w:r>
        <w:rPr>
          <w:spacing w:val="-3"/>
        </w:rPr>
        <w:tab/>
        <w:t>(1)  40 CFR Part 63, Subpart A, General Provisions.</w:t>
      </w:r>
    </w:p>
    <w:p w14:paraId="14A6C27D" w14:textId="77777777" w:rsidR="00F82CC6" w:rsidRDefault="00F82CC6" w:rsidP="00F82CC6">
      <w:pPr>
        <w:suppressAutoHyphens/>
        <w:spacing w:line="240" w:lineRule="atLeast"/>
        <w:jc w:val="both"/>
        <w:rPr>
          <w:spacing w:val="-3"/>
        </w:rPr>
      </w:pPr>
      <w:r>
        <w:rPr>
          <w:spacing w:val="-3"/>
        </w:rPr>
        <w:tab/>
        <w:t>(2)  40 CFR Part 63, Subpart B, Requirements for Control Technology Determinations for Major Sources in Accordance with 42 U.S.C. 7412(g) and (j).</w:t>
      </w:r>
    </w:p>
    <w:p w14:paraId="5C7FEB6F" w14:textId="77777777" w:rsidR="00F82CC6" w:rsidRDefault="00F82CC6" w:rsidP="00F82CC6">
      <w:pPr>
        <w:suppressAutoHyphens/>
        <w:spacing w:line="240" w:lineRule="atLeast"/>
        <w:jc w:val="both"/>
        <w:rPr>
          <w:spacing w:val="-3"/>
        </w:rPr>
      </w:pPr>
      <w:r>
        <w:rPr>
          <w:spacing w:val="-3"/>
        </w:rPr>
        <w:tab/>
        <w:t>(3)  40 CFR Part 63, Subpart F, National Emission Standards for Organic Hazardous Air Pollutants from the Synthetic Organic Chemical Manufacturing Industry.</w:t>
      </w:r>
    </w:p>
    <w:p w14:paraId="3277D9BE" w14:textId="77777777" w:rsidR="00F82CC6" w:rsidRDefault="00F82CC6" w:rsidP="00F82CC6">
      <w:pPr>
        <w:suppressAutoHyphens/>
        <w:spacing w:line="240" w:lineRule="atLeast"/>
        <w:jc w:val="both"/>
        <w:rPr>
          <w:spacing w:val="-3"/>
        </w:rPr>
      </w:pPr>
      <w:r>
        <w:rPr>
          <w:spacing w:val="-3"/>
        </w:rPr>
        <w:tab/>
        <w:t>(4)  40 CFR Part 63, Subpart G, National Emission Standards for Organic Hazardous Air Pollutants from the Synthetic Organic Chemical Manufacturing Industry for Process Vents, Storage Vessels, Transfer Operations, and Wastewater.</w:t>
      </w:r>
    </w:p>
    <w:p w14:paraId="3AE90E63" w14:textId="77777777" w:rsidR="00F82CC6" w:rsidRDefault="00F82CC6" w:rsidP="00F82CC6">
      <w:pPr>
        <w:suppressAutoHyphens/>
        <w:spacing w:line="240" w:lineRule="atLeast"/>
        <w:jc w:val="both"/>
        <w:rPr>
          <w:spacing w:val="-3"/>
        </w:rPr>
      </w:pPr>
      <w:r>
        <w:rPr>
          <w:spacing w:val="-3"/>
        </w:rPr>
        <w:tab/>
        <w:t>(5)  40 CFR Part 63, Subpart H, National Emission Standards for Organic Hazardous Air Pollutants for Equipment Leaks.</w:t>
      </w:r>
    </w:p>
    <w:p w14:paraId="19D9C6EE" w14:textId="77777777" w:rsidR="00F82CC6" w:rsidRDefault="00F82CC6" w:rsidP="00F82CC6">
      <w:pPr>
        <w:suppressAutoHyphens/>
        <w:spacing w:line="240" w:lineRule="atLeast"/>
        <w:jc w:val="both"/>
        <w:rPr>
          <w:spacing w:val="-3"/>
        </w:rPr>
      </w:pPr>
      <w:r>
        <w:rPr>
          <w:spacing w:val="-3"/>
        </w:rPr>
        <w:tab/>
        <w:t>(6)  40 CFR Part 63, Subpart I, National Emission Standards for Organic Hazardous Air Pollutants for Certain Processes Subject to the Negotiated Regulation for Equipment Leaks.</w:t>
      </w:r>
    </w:p>
    <w:p w14:paraId="52B15F91" w14:textId="77777777" w:rsidR="00F82CC6" w:rsidRDefault="00F82CC6" w:rsidP="00F82CC6">
      <w:pPr>
        <w:suppressAutoHyphens/>
        <w:spacing w:line="240" w:lineRule="atLeast"/>
        <w:jc w:val="both"/>
        <w:rPr>
          <w:spacing w:val="-3"/>
        </w:rPr>
      </w:pPr>
      <w:r>
        <w:rPr>
          <w:spacing w:val="-3"/>
        </w:rPr>
        <w:tab/>
        <w:t>(7)  40 CFR Part 63, Subpart J, National Emission Standards for Polyvinyl Chloride and Copolymers Production.</w:t>
      </w:r>
    </w:p>
    <w:p w14:paraId="79AC25F9" w14:textId="77777777" w:rsidR="00F82CC6" w:rsidRDefault="00F82CC6" w:rsidP="00F82CC6">
      <w:pPr>
        <w:suppressAutoHyphens/>
        <w:spacing w:line="240" w:lineRule="atLeast"/>
        <w:jc w:val="both"/>
        <w:rPr>
          <w:spacing w:val="-3"/>
        </w:rPr>
      </w:pPr>
      <w:r>
        <w:rPr>
          <w:spacing w:val="-3"/>
        </w:rPr>
        <w:tab/>
        <w:t>(8)  40 CFR Part 63, Subpart L, National Emission Standards for Coke Oven Batteries.</w:t>
      </w:r>
    </w:p>
    <w:p w14:paraId="5C39BBAA" w14:textId="77777777" w:rsidR="00F82CC6" w:rsidRDefault="00F82CC6" w:rsidP="00F82CC6">
      <w:pPr>
        <w:suppressAutoHyphens/>
        <w:spacing w:line="240" w:lineRule="atLeast"/>
        <w:jc w:val="both"/>
        <w:rPr>
          <w:spacing w:val="-3"/>
        </w:rPr>
      </w:pPr>
      <w:r>
        <w:rPr>
          <w:spacing w:val="-3"/>
        </w:rPr>
        <w:tab/>
        <w:t>(9)  40 CFR Part 63, Subpart M, National Perchloroethylene Air Emission Standards for Dry Cleaning Facilities.</w:t>
      </w:r>
    </w:p>
    <w:p w14:paraId="2DE14C7D" w14:textId="77777777" w:rsidR="00F82CC6" w:rsidRDefault="00F82CC6" w:rsidP="00F82CC6">
      <w:pPr>
        <w:suppressAutoHyphens/>
        <w:spacing w:line="240" w:lineRule="atLeast"/>
        <w:jc w:val="both"/>
        <w:rPr>
          <w:spacing w:val="-3"/>
        </w:rPr>
      </w:pPr>
      <w:r>
        <w:rPr>
          <w:spacing w:val="-3"/>
        </w:rPr>
        <w:tab/>
        <w:t>(10)  40 CFR Part 63, Subpart N, National Emission Standards for Chromium Emissions From Hard and Decorative Chromium Electroplating and Chromium Anodizing Tanks.</w:t>
      </w:r>
    </w:p>
    <w:p w14:paraId="3740282F" w14:textId="77777777" w:rsidR="00F82CC6" w:rsidRDefault="00F82CC6" w:rsidP="00F82CC6">
      <w:pPr>
        <w:suppressAutoHyphens/>
        <w:spacing w:line="240" w:lineRule="atLeast"/>
        <w:jc w:val="both"/>
        <w:rPr>
          <w:spacing w:val="-3"/>
        </w:rPr>
      </w:pPr>
      <w:r>
        <w:rPr>
          <w:spacing w:val="-3"/>
        </w:rPr>
        <w:tab/>
        <w:t>(11)  40 CFR Part 63, Subpart O, National Emission Standards for Hazardous Air Pollutants for Ethylene Oxide Commercial Sterilization and Fumigation Operations.</w:t>
      </w:r>
    </w:p>
    <w:p w14:paraId="33526592" w14:textId="77777777" w:rsidR="00F82CC6" w:rsidRDefault="00F82CC6" w:rsidP="00F82CC6">
      <w:pPr>
        <w:suppressAutoHyphens/>
        <w:spacing w:line="240" w:lineRule="atLeast"/>
        <w:jc w:val="both"/>
        <w:rPr>
          <w:spacing w:val="-3"/>
        </w:rPr>
      </w:pPr>
      <w:r>
        <w:rPr>
          <w:spacing w:val="-3"/>
        </w:rPr>
        <w:tab/>
        <w:t>(12)  40 CFR Part 63, Subpart Q, National Emission Standards for Hazardous Air Pollutants for Industrial Process Cooling Towers.</w:t>
      </w:r>
    </w:p>
    <w:p w14:paraId="7B0F6B5A" w14:textId="77777777" w:rsidR="00F82CC6" w:rsidRDefault="00F82CC6" w:rsidP="00F82CC6">
      <w:pPr>
        <w:suppressAutoHyphens/>
        <w:spacing w:line="240" w:lineRule="atLeast"/>
        <w:jc w:val="both"/>
        <w:rPr>
          <w:spacing w:val="-3"/>
        </w:rPr>
      </w:pPr>
      <w:r>
        <w:rPr>
          <w:spacing w:val="-3"/>
        </w:rPr>
        <w:tab/>
        <w:t>(13)  40 CFR Part 63, Subpart R, National Emission Standards for Gasoline Distribution Facilities (Bulk Gasoline Terminals and Pipeline Breakout Stations).</w:t>
      </w:r>
    </w:p>
    <w:p w14:paraId="19964951" w14:textId="77777777" w:rsidR="00F82CC6" w:rsidRDefault="00F82CC6" w:rsidP="00F82CC6">
      <w:pPr>
        <w:suppressAutoHyphens/>
        <w:spacing w:line="240" w:lineRule="atLeast"/>
        <w:jc w:val="both"/>
        <w:rPr>
          <w:spacing w:val="-3"/>
        </w:rPr>
      </w:pPr>
      <w:r>
        <w:rPr>
          <w:spacing w:val="-3"/>
        </w:rPr>
        <w:tab/>
        <w:t>(14)  40 CFR Part 63, Subpart T, National Emission Standards for Halogenated Solvent Cleaning.</w:t>
      </w:r>
    </w:p>
    <w:p w14:paraId="35877860" w14:textId="77777777" w:rsidR="00F82CC6" w:rsidRDefault="00F82CC6" w:rsidP="00F82CC6">
      <w:pPr>
        <w:suppressAutoHyphens/>
        <w:spacing w:line="240" w:lineRule="atLeast"/>
        <w:jc w:val="both"/>
        <w:rPr>
          <w:spacing w:val="-3"/>
        </w:rPr>
      </w:pPr>
      <w:r>
        <w:rPr>
          <w:spacing w:val="-3"/>
        </w:rPr>
        <w:tab/>
        <w:t>(15)  40 CFR Part 63, Subpart U, National Emission Standards for Hazardous Air Pollutant Emissions: Group I Polymers and Resins.</w:t>
      </w:r>
    </w:p>
    <w:p w14:paraId="2921CD73" w14:textId="77777777" w:rsidR="00F82CC6" w:rsidRDefault="00F82CC6" w:rsidP="00F82CC6">
      <w:pPr>
        <w:suppressAutoHyphens/>
        <w:spacing w:line="240" w:lineRule="atLeast"/>
        <w:jc w:val="both"/>
        <w:rPr>
          <w:spacing w:val="-3"/>
        </w:rPr>
      </w:pPr>
      <w:r>
        <w:rPr>
          <w:spacing w:val="-3"/>
        </w:rPr>
        <w:tab/>
        <w:t>(16)  40 CFR Part 63, Subpart AA, National Emission Standards for Hazardous Air Pollutants for Phosphoric Acid Manufacturing.</w:t>
      </w:r>
    </w:p>
    <w:p w14:paraId="10D36EB3" w14:textId="77777777" w:rsidR="00F82CC6" w:rsidRDefault="00F82CC6" w:rsidP="00F82CC6">
      <w:pPr>
        <w:suppressAutoHyphens/>
        <w:spacing w:line="240" w:lineRule="atLeast"/>
        <w:jc w:val="both"/>
        <w:rPr>
          <w:spacing w:val="-3"/>
        </w:rPr>
      </w:pPr>
      <w:r>
        <w:rPr>
          <w:spacing w:val="-3"/>
        </w:rPr>
        <w:tab/>
        <w:t>(17)  40 CFR Part 63, Subpart BB, National Emission Standards for Hazardous Air Pollutants for Phosphate Fertilizer Production.</w:t>
      </w:r>
    </w:p>
    <w:p w14:paraId="1A4A8C2A" w14:textId="77777777" w:rsidR="00F82CC6" w:rsidRDefault="00F82CC6" w:rsidP="00F82CC6">
      <w:pPr>
        <w:suppressAutoHyphens/>
        <w:spacing w:line="240" w:lineRule="atLeast"/>
        <w:jc w:val="both"/>
        <w:rPr>
          <w:spacing w:val="-3"/>
        </w:rPr>
      </w:pPr>
      <w:r>
        <w:rPr>
          <w:spacing w:val="-3"/>
        </w:rPr>
        <w:tab/>
        <w:t>(18)  40 CFR Part 63, Subpart CC, National Emission Standards for Hazardous Air Pollutants from Petroleum Refineries.</w:t>
      </w:r>
    </w:p>
    <w:p w14:paraId="38EFF782" w14:textId="77777777" w:rsidR="00F82CC6" w:rsidRDefault="00F82CC6" w:rsidP="00F82CC6">
      <w:pPr>
        <w:suppressAutoHyphens/>
        <w:spacing w:line="240" w:lineRule="atLeast"/>
        <w:jc w:val="both"/>
        <w:rPr>
          <w:spacing w:val="-3"/>
        </w:rPr>
      </w:pPr>
      <w:r>
        <w:rPr>
          <w:spacing w:val="-3"/>
        </w:rPr>
        <w:tab/>
        <w:t>(19)  40 CFR Part 63, Subpart DD, National Emission Standards for Hazardous Air Pollutants from Off-Site Waste and Recovery Operations.</w:t>
      </w:r>
    </w:p>
    <w:p w14:paraId="68F6FE4E" w14:textId="77777777" w:rsidR="00F82CC6" w:rsidRDefault="00F82CC6" w:rsidP="00F82CC6">
      <w:pPr>
        <w:suppressAutoHyphens/>
        <w:spacing w:line="240" w:lineRule="atLeast"/>
        <w:jc w:val="both"/>
        <w:rPr>
          <w:spacing w:val="-3"/>
        </w:rPr>
      </w:pPr>
      <w:r>
        <w:rPr>
          <w:spacing w:val="-3"/>
        </w:rPr>
        <w:tab/>
        <w:t>(20)  40 CFR Part 63, Subpart EE, National Emission Standards for Magnetic Tape Manufacturing Operations.</w:t>
      </w:r>
    </w:p>
    <w:p w14:paraId="6686EC7F" w14:textId="77777777" w:rsidR="00F82CC6" w:rsidRDefault="00F82CC6" w:rsidP="00F82CC6">
      <w:pPr>
        <w:suppressAutoHyphens/>
        <w:spacing w:line="240" w:lineRule="atLeast"/>
        <w:jc w:val="both"/>
        <w:rPr>
          <w:spacing w:val="-3"/>
        </w:rPr>
      </w:pPr>
      <w:r>
        <w:rPr>
          <w:spacing w:val="-3"/>
        </w:rPr>
        <w:tab/>
        <w:t>(21)  40 CFR Part 63, Subpart GG, National Emission Standards for Aerospace Manufacturing and Rework Facilities.</w:t>
      </w:r>
    </w:p>
    <w:p w14:paraId="612BAF22" w14:textId="77777777" w:rsidR="00F82CC6" w:rsidRDefault="00F82CC6" w:rsidP="00F82CC6">
      <w:pPr>
        <w:suppressAutoHyphens/>
        <w:spacing w:line="240" w:lineRule="atLeast"/>
        <w:jc w:val="both"/>
        <w:rPr>
          <w:spacing w:val="-3"/>
        </w:rPr>
      </w:pPr>
      <w:r>
        <w:rPr>
          <w:spacing w:val="-3"/>
        </w:rPr>
        <w:tab/>
        <w:t>(22)  40 CFR Part 63, Subpart HH, National Emission Standards for Hazardous Air Pollutants for Oil and Natural Gas Production.</w:t>
      </w:r>
    </w:p>
    <w:p w14:paraId="63EA93E0" w14:textId="77777777" w:rsidR="00F82CC6" w:rsidRDefault="00F82CC6" w:rsidP="00F82CC6">
      <w:pPr>
        <w:suppressAutoHyphens/>
        <w:spacing w:line="240" w:lineRule="atLeast"/>
        <w:jc w:val="both"/>
        <w:rPr>
          <w:spacing w:val="-3"/>
        </w:rPr>
      </w:pPr>
      <w:r>
        <w:rPr>
          <w:spacing w:val="-3"/>
        </w:rPr>
        <w:tab/>
        <w:t>(23)  40 CFR Part 63, Subpart JJ, National Emission Standards for Wood Furniture Manufacturing Operations.</w:t>
      </w:r>
    </w:p>
    <w:p w14:paraId="3937E120" w14:textId="77777777" w:rsidR="00F82CC6" w:rsidRDefault="00F82CC6" w:rsidP="00F82CC6">
      <w:pPr>
        <w:suppressAutoHyphens/>
        <w:spacing w:line="240" w:lineRule="atLeast"/>
        <w:jc w:val="both"/>
        <w:rPr>
          <w:spacing w:val="-3"/>
        </w:rPr>
      </w:pPr>
      <w:r>
        <w:rPr>
          <w:spacing w:val="-3"/>
        </w:rPr>
        <w:tab/>
        <w:t>(24)  40 CFR Part 63, Subpart KK, National Emission Standards for the Printing and Publishing Industry.</w:t>
      </w:r>
    </w:p>
    <w:p w14:paraId="2FC45FEB" w14:textId="77777777" w:rsidR="00F82CC6" w:rsidRDefault="00F82CC6" w:rsidP="00F82CC6">
      <w:pPr>
        <w:suppressAutoHyphens/>
        <w:spacing w:line="240" w:lineRule="atLeast"/>
        <w:jc w:val="both"/>
        <w:rPr>
          <w:spacing w:val="-3"/>
        </w:rPr>
      </w:pPr>
      <w:r>
        <w:rPr>
          <w:spacing w:val="-3"/>
        </w:rPr>
        <w:tab/>
        <w:t>(25)  40 CFR Part 63, Subpart MM, National Emission Standards for Hazardous Air Pollutants for Chemical Recovery Combustion Sources at Kraft, Soda, Sulfite, and Stand-Alone Semichemical Pulp Mills.</w:t>
      </w:r>
    </w:p>
    <w:p w14:paraId="1BA0854D" w14:textId="77777777" w:rsidR="00F82CC6" w:rsidRDefault="00F82CC6" w:rsidP="00F82CC6">
      <w:pPr>
        <w:suppressAutoHyphens/>
        <w:spacing w:line="240" w:lineRule="atLeast"/>
        <w:jc w:val="both"/>
        <w:rPr>
          <w:spacing w:val="-3"/>
        </w:rPr>
      </w:pPr>
      <w:r>
        <w:rPr>
          <w:spacing w:val="-3"/>
        </w:rPr>
        <w:tab/>
        <w:t>(26)  40 CFR Part 63, Subpart OO, National Emission Standards for Tanks - Level 1.</w:t>
      </w:r>
    </w:p>
    <w:p w14:paraId="7826A706" w14:textId="77777777" w:rsidR="00F82CC6" w:rsidRDefault="00F82CC6" w:rsidP="00F82CC6">
      <w:pPr>
        <w:suppressAutoHyphens/>
        <w:spacing w:line="240" w:lineRule="atLeast"/>
        <w:jc w:val="both"/>
        <w:rPr>
          <w:spacing w:val="-3"/>
        </w:rPr>
      </w:pPr>
      <w:r>
        <w:rPr>
          <w:spacing w:val="-3"/>
        </w:rPr>
        <w:tab/>
        <w:t>(27)  40 CFR Part 63, Subpart PP, National Emission Standards for Containers.</w:t>
      </w:r>
    </w:p>
    <w:p w14:paraId="7DE27907" w14:textId="77777777" w:rsidR="00F82CC6" w:rsidRDefault="00F82CC6" w:rsidP="00F82CC6">
      <w:pPr>
        <w:suppressAutoHyphens/>
        <w:spacing w:line="240" w:lineRule="atLeast"/>
        <w:jc w:val="both"/>
        <w:rPr>
          <w:spacing w:val="-3"/>
        </w:rPr>
      </w:pPr>
      <w:r>
        <w:rPr>
          <w:spacing w:val="-3"/>
        </w:rPr>
        <w:tab/>
        <w:t>(28)  40 CFR Part 63, Subpart QQ, National Emission Standards for Surface Impoundments.</w:t>
      </w:r>
    </w:p>
    <w:p w14:paraId="7449F874" w14:textId="77777777" w:rsidR="00F82CC6" w:rsidRDefault="00F82CC6" w:rsidP="00F82CC6">
      <w:pPr>
        <w:suppressAutoHyphens/>
        <w:spacing w:line="240" w:lineRule="atLeast"/>
        <w:jc w:val="both"/>
        <w:rPr>
          <w:spacing w:val="-3"/>
        </w:rPr>
      </w:pPr>
      <w:r>
        <w:rPr>
          <w:spacing w:val="-3"/>
        </w:rPr>
        <w:tab/>
        <w:t>(29)  40 CFR Part 63, Subpart RR, National Emission Standards for Individual Drain Systems.</w:t>
      </w:r>
    </w:p>
    <w:p w14:paraId="54CD5E2B" w14:textId="77777777" w:rsidR="00F82CC6" w:rsidRDefault="00F82CC6" w:rsidP="00F82CC6">
      <w:pPr>
        <w:suppressAutoHyphens/>
        <w:spacing w:line="240" w:lineRule="atLeast"/>
        <w:jc w:val="both"/>
        <w:rPr>
          <w:spacing w:val="-3"/>
        </w:rPr>
      </w:pPr>
      <w:r>
        <w:rPr>
          <w:spacing w:val="-3"/>
        </w:rPr>
        <w:tab/>
        <w:t>(30)  40 CFR Part 63, Subpart SS, National Emission Standards for Closed Vent Systems, Control Devices, Recovery Devices and Routing to a Fuel Gas System or a Process (Generic MACT).</w:t>
      </w:r>
    </w:p>
    <w:p w14:paraId="65A28457" w14:textId="77777777" w:rsidR="00F82CC6" w:rsidRDefault="00F82CC6" w:rsidP="00F82CC6">
      <w:pPr>
        <w:suppressAutoHyphens/>
        <w:spacing w:line="240" w:lineRule="atLeast"/>
        <w:jc w:val="both"/>
        <w:rPr>
          <w:spacing w:val="-3"/>
        </w:rPr>
      </w:pPr>
      <w:r>
        <w:rPr>
          <w:spacing w:val="-3"/>
        </w:rPr>
        <w:tab/>
        <w:t>(31)  40 CFR Part 63, Subpart TT, National Emission Standards for Equipment Leaks- Control Level 1 (Generic MACT).</w:t>
      </w:r>
    </w:p>
    <w:p w14:paraId="26BBECF3" w14:textId="77777777" w:rsidR="00F82CC6" w:rsidRDefault="00F82CC6" w:rsidP="00F82CC6">
      <w:pPr>
        <w:suppressAutoHyphens/>
        <w:spacing w:line="240" w:lineRule="atLeast"/>
        <w:jc w:val="both"/>
        <w:rPr>
          <w:spacing w:val="-3"/>
        </w:rPr>
      </w:pPr>
      <w:r>
        <w:rPr>
          <w:spacing w:val="-3"/>
        </w:rPr>
        <w:tab/>
        <w:t>(32)  40 CFR Part 63, Subpart UU, National Emission Standards for Equipment Leaks-Control Level 2 Standards (Generic MACT).</w:t>
      </w:r>
    </w:p>
    <w:p w14:paraId="127DFCF9" w14:textId="77777777" w:rsidR="00F82CC6" w:rsidRDefault="00F82CC6" w:rsidP="00F82CC6">
      <w:pPr>
        <w:suppressAutoHyphens/>
        <w:spacing w:line="240" w:lineRule="atLeast"/>
        <w:jc w:val="both"/>
        <w:rPr>
          <w:spacing w:val="-3"/>
        </w:rPr>
      </w:pPr>
      <w:r>
        <w:rPr>
          <w:spacing w:val="-3"/>
        </w:rPr>
        <w:tab/>
        <w:t>(33)  40 CFR Part 63, Subpart VV, National Emission Standards for Oil-Water Separators and Organic-Water Separators.</w:t>
      </w:r>
    </w:p>
    <w:p w14:paraId="065E9601" w14:textId="77777777" w:rsidR="00F82CC6" w:rsidRDefault="00F82CC6" w:rsidP="00F82CC6">
      <w:pPr>
        <w:suppressAutoHyphens/>
        <w:spacing w:line="240" w:lineRule="atLeast"/>
        <w:jc w:val="both"/>
        <w:rPr>
          <w:spacing w:val="-3"/>
        </w:rPr>
      </w:pPr>
      <w:r>
        <w:rPr>
          <w:spacing w:val="-3"/>
        </w:rPr>
        <w:tab/>
        <w:t>(34)  40 CFR Part 63, Subpart WW, National Emission Standards for Storage Vessels (Tanks)-Control Level 2 (Generic MACT).</w:t>
      </w:r>
    </w:p>
    <w:p w14:paraId="75AD6B05" w14:textId="77777777" w:rsidR="00F82CC6" w:rsidRDefault="00F82CC6" w:rsidP="00F82CC6">
      <w:pPr>
        <w:suppressAutoHyphens/>
        <w:spacing w:line="240" w:lineRule="atLeast"/>
        <w:jc w:val="both"/>
        <w:rPr>
          <w:spacing w:val="-3"/>
        </w:rPr>
      </w:pPr>
      <w:r>
        <w:rPr>
          <w:spacing w:val="-3"/>
        </w:rPr>
        <w:tab/>
        <w:t>(35)  40 CFR Part 63, Subpart XX, National Emission Standards for Ethylene Manufacturing Process Units: Heat Exchange Systems and Waste Operations.</w:t>
      </w:r>
    </w:p>
    <w:p w14:paraId="18EF83AC" w14:textId="77777777" w:rsidR="00F82CC6" w:rsidRDefault="00F82CC6" w:rsidP="00F82CC6">
      <w:pPr>
        <w:suppressAutoHyphens/>
        <w:spacing w:line="240" w:lineRule="atLeast"/>
        <w:jc w:val="both"/>
        <w:rPr>
          <w:spacing w:val="-3"/>
        </w:rPr>
      </w:pPr>
      <w:r>
        <w:rPr>
          <w:spacing w:val="-3"/>
        </w:rPr>
        <w:tab/>
        <w:t>(36)  40 CFR Part 63, Subpart YY, National Emission Standards for Hazardous Air Pollutants for Source Categories: Generic MACT.</w:t>
      </w:r>
    </w:p>
    <w:p w14:paraId="379B23D8" w14:textId="77777777" w:rsidR="00F82CC6" w:rsidRDefault="00F82CC6" w:rsidP="00F82CC6">
      <w:pPr>
        <w:suppressAutoHyphens/>
        <w:spacing w:line="240" w:lineRule="atLeast"/>
        <w:jc w:val="both"/>
        <w:rPr>
          <w:spacing w:val="-3"/>
        </w:rPr>
      </w:pPr>
      <w:r>
        <w:rPr>
          <w:spacing w:val="-3"/>
        </w:rPr>
        <w:lastRenderedPageBreak/>
        <w:tab/>
        <w:t>(37)  40 CFR Part 63, Subpart CCC, National Emission Standards for Hazardous Air Pollutants for Steel Pickling-HCl Process Facilities and Hydrochloric Acid Regeneration Plants.</w:t>
      </w:r>
    </w:p>
    <w:p w14:paraId="55BADE73" w14:textId="77777777" w:rsidR="00F82CC6" w:rsidRDefault="00F82CC6" w:rsidP="00F82CC6">
      <w:pPr>
        <w:suppressAutoHyphens/>
        <w:spacing w:line="240" w:lineRule="atLeast"/>
        <w:jc w:val="both"/>
        <w:rPr>
          <w:spacing w:val="-3"/>
        </w:rPr>
      </w:pPr>
      <w:r>
        <w:rPr>
          <w:spacing w:val="-3"/>
        </w:rPr>
        <w:tab/>
        <w:t>(38)  40 CFR Part 63, Subpart DDD, National Emission Standards for Hazardous Air Pollutants for Mineral Wool Production.</w:t>
      </w:r>
    </w:p>
    <w:p w14:paraId="7CF4B877" w14:textId="77777777" w:rsidR="00F82CC6" w:rsidRDefault="00F82CC6" w:rsidP="00F82CC6">
      <w:pPr>
        <w:suppressAutoHyphens/>
        <w:spacing w:line="240" w:lineRule="atLeast"/>
        <w:jc w:val="both"/>
        <w:rPr>
          <w:spacing w:val="-3"/>
        </w:rPr>
      </w:pPr>
      <w:r>
        <w:rPr>
          <w:spacing w:val="-3"/>
        </w:rPr>
        <w:tab/>
        <w:t>(39)  40 CFR Part 63, Subpart EEE, National Emission Standards for Hazardous Air Pollutants from Hazardous Waste Combustors.</w:t>
      </w:r>
    </w:p>
    <w:p w14:paraId="5355B380" w14:textId="77777777" w:rsidR="00F82CC6" w:rsidRDefault="00F82CC6" w:rsidP="00F82CC6">
      <w:pPr>
        <w:suppressAutoHyphens/>
        <w:spacing w:line="240" w:lineRule="atLeast"/>
        <w:jc w:val="both"/>
        <w:rPr>
          <w:spacing w:val="-3"/>
        </w:rPr>
      </w:pPr>
      <w:r>
        <w:rPr>
          <w:spacing w:val="-3"/>
        </w:rPr>
        <w:tab/>
        <w:t>(40) 40 CFR Part 63, Subpart GGG, National Emission Standards for Hazardous Air Pollutants for Pharmaceuticals Production.</w:t>
      </w:r>
    </w:p>
    <w:p w14:paraId="19D42286" w14:textId="77777777" w:rsidR="00F82CC6" w:rsidRDefault="00F82CC6" w:rsidP="00F82CC6">
      <w:pPr>
        <w:suppressAutoHyphens/>
        <w:spacing w:line="240" w:lineRule="atLeast"/>
        <w:jc w:val="both"/>
        <w:rPr>
          <w:spacing w:val="-3"/>
        </w:rPr>
      </w:pPr>
      <w:r>
        <w:rPr>
          <w:spacing w:val="-3"/>
        </w:rPr>
        <w:tab/>
        <w:t>(41)  40 CFR Part 63, Subpart HHH, National Emission Standards for Hazardous Air Pollutants for Natural Gas Transmission and Storage.</w:t>
      </w:r>
    </w:p>
    <w:p w14:paraId="7A3D2D2B" w14:textId="77777777" w:rsidR="00F82CC6" w:rsidRDefault="00F82CC6" w:rsidP="00F82CC6">
      <w:pPr>
        <w:suppressAutoHyphens/>
        <w:spacing w:line="240" w:lineRule="atLeast"/>
        <w:jc w:val="both"/>
        <w:rPr>
          <w:spacing w:val="-3"/>
        </w:rPr>
      </w:pPr>
      <w:r>
        <w:rPr>
          <w:spacing w:val="-3"/>
        </w:rPr>
        <w:tab/>
        <w:t>(42)  40 CFR Part 63, Subpart III, National Emission Standards for Hazardous Air Pollutants for Flexible Polyurethane Foam Production.</w:t>
      </w:r>
    </w:p>
    <w:p w14:paraId="17FAB732" w14:textId="77777777" w:rsidR="00F82CC6" w:rsidRDefault="00F82CC6" w:rsidP="00F82CC6">
      <w:pPr>
        <w:suppressAutoHyphens/>
        <w:spacing w:line="240" w:lineRule="atLeast"/>
        <w:jc w:val="both"/>
        <w:rPr>
          <w:spacing w:val="-3"/>
        </w:rPr>
      </w:pPr>
      <w:r>
        <w:rPr>
          <w:spacing w:val="-3"/>
        </w:rPr>
        <w:tab/>
        <w:t>(43)  40 CFR Part 63, Subpart JJJ, National Emission Standards for Hazardous Air Pollutants for Group IV Polymers and Resins.</w:t>
      </w:r>
    </w:p>
    <w:p w14:paraId="0852B449" w14:textId="77777777" w:rsidR="00F82CC6" w:rsidRDefault="00F82CC6" w:rsidP="00F82CC6">
      <w:pPr>
        <w:suppressAutoHyphens/>
        <w:spacing w:line="240" w:lineRule="atLeast"/>
        <w:jc w:val="both"/>
        <w:rPr>
          <w:spacing w:val="-3"/>
        </w:rPr>
      </w:pPr>
      <w:r>
        <w:rPr>
          <w:spacing w:val="-3"/>
        </w:rPr>
        <w:tab/>
        <w:t>(44)  40 CFR Part 63, Subpart LLL, National Emission Standards for Hazardous Air Pollutants for Portland Cement Manufacturing Industry.</w:t>
      </w:r>
    </w:p>
    <w:p w14:paraId="67DB140E" w14:textId="77777777" w:rsidR="00F82CC6" w:rsidRDefault="00F82CC6" w:rsidP="00F82CC6">
      <w:pPr>
        <w:suppressAutoHyphens/>
        <w:spacing w:line="240" w:lineRule="atLeast"/>
        <w:jc w:val="both"/>
        <w:rPr>
          <w:spacing w:val="-3"/>
        </w:rPr>
      </w:pPr>
      <w:r>
        <w:rPr>
          <w:spacing w:val="-3"/>
        </w:rPr>
        <w:tab/>
        <w:t>(45)  40 CFR Part 63, Subpart MMM, National Emission Standards for Hazardous Air Pollutants for Pesticide Active Ingredient Production.</w:t>
      </w:r>
    </w:p>
    <w:p w14:paraId="5A9D5E7C" w14:textId="77777777" w:rsidR="00F82CC6" w:rsidRDefault="00F82CC6" w:rsidP="00F82CC6">
      <w:pPr>
        <w:suppressAutoHyphens/>
        <w:spacing w:line="240" w:lineRule="atLeast"/>
        <w:jc w:val="both"/>
        <w:rPr>
          <w:spacing w:val="-3"/>
        </w:rPr>
      </w:pPr>
      <w:r>
        <w:rPr>
          <w:spacing w:val="-3"/>
        </w:rPr>
        <w:tab/>
        <w:t>(46)  40 CFR Part 63, Subpart NNN, National Emission Standards for Hazardous Air Pollutants for Wool Fiberglass Manufacturing.</w:t>
      </w:r>
    </w:p>
    <w:p w14:paraId="623EAF7C" w14:textId="77777777" w:rsidR="00F82CC6" w:rsidRDefault="00F82CC6" w:rsidP="00F82CC6">
      <w:pPr>
        <w:suppressAutoHyphens/>
        <w:spacing w:line="240" w:lineRule="atLeast"/>
        <w:jc w:val="both"/>
        <w:rPr>
          <w:spacing w:val="-3"/>
        </w:rPr>
      </w:pPr>
      <w:r>
        <w:rPr>
          <w:spacing w:val="-3"/>
        </w:rPr>
        <w:tab/>
        <w:t>(47)  40 CFR Part 63, Subpart OOO, National Emission Standards for Hazardous Air Pollutants for Amino/Phenolic Resins Production (Resin III).</w:t>
      </w:r>
    </w:p>
    <w:p w14:paraId="19DF0C3B" w14:textId="77777777" w:rsidR="00F82CC6" w:rsidRDefault="00F82CC6" w:rsidP="00F82CC6">
      <w:pPr>
        <w:suppressAutoHyphens/>
        <w:spacing w:line="240" w:lineRule="atLeast"/>
        <w:jc w:val="both"/>
        <w:rPr>
          <w:spacing w:val="-3"/>
        </w:rPr>
      </w:pPr>
      <w:r>
        <w:rPr>
          <w:spacing w:val="-3"/>
        </w:rPr>
        <w:tab/>
        <w:t>(48)  40 CFR Part 63, Subpart PPP, National Emission Standards for Hazardous Air Pollutants for Polyether Polyols Production.</w:t>
      </w:r>
    </w:p>
    <w:p w14:paraId="1CE4E14B" w14:textId="77777777" w:rsidR="00F82CC6" w:rsidRDefault="00F82CC6" w:rsidP="00F82CC6">
      <w:pPr>
        <w:suppressAutoHyphens/>
        <w:spacing w:line="240" w:lineRule="atLeast"/>
        <w:jc w:val="both"/>
        <w:rPr>
          <w:spacing w:val="-3"/>
        </w:rPr>
      </w:pPr>
      <w:r>
        <w:rPr>
          <w:spacing w:val="-3"/>
        </w:rPr>
        <w:tab/>
        <w:t>(49)  40 CFR Part 63, Subpart QQQ, National Emission Standards for Hazardous Air Pollutants for Primary Copper Smelters.</w:t>
      </w:r>
    </w:p>
    <w:p w14:paraId="13A3B405" w14:textId="77777777" w:rsidR="00F82CC6" w:rsidRDefault="00F82CC6" w:rsidP="00F82CC6">
      <w:pPr>
        <w:suppressAutoHyphens/>
        <w:spacing w:line="240" w:lineRule="atLeast"/>
        <w:jc w:val="both"/>
        <w:rPr>
          <w:spacing w:val="-3"/>
        </w:rPr>
      </w:pPr>
      <w:r>
        <w:rPr>
          <w:spacing w:val="-3"/>
        </w:rPr>
        <w:tab/>
        <w:t>(50)  40 CFR Part 63, Subpart RRR, National Emission Standards for Hazardous Air Pollutants for Secondary Aluminum Production.</w:t>
      </w:r>
    </w:p>
    <w:p w14:paraId="0A3DD905" w14:textId="77777777" w:rsidR="00F82CC6" w:rsidRDefault="00F82CC6" w:rsidP="00F82CC6">
      <w:pPr>
        <w:suppressAutoHyphens/>
        <w:spacing w:line="240" w:lineRule="atLeast"/>
        <w:jc w:val="both"/>
        <w:rPr>
          <w:spacing w:val="-3"/>
        </w:rPr>
      </w:pPr>
      <w:r>
        <w:rPr>
          <w:spacing w:val="-3"/>
        </w:rPr>
        <w:tab/>
        <w:t>(51)  40 CFR Part 63, Subpart TTT, National Emission Standards for Hazardous Air Pollutants for Primary Lead Smelting.</w:t>
      </w:r>
    </w:p>
    <w:p w14:paraId="01BB46F3" w14:textId="77777777" w:rsidR="00F82CC6" w:rsidRDefault="00F82CC6" w:rsidP="00F82CC6">
      <w:pPr>
        <w:suppressAutoHyphens/>
        <w:spacing w:line="240" w:lineRule="atLeast"/>
        <w:jc w:val="both"/>
        <w:rPr>
          <w:spacing w:val="-3"/>
        </w:rPr>
      </w:pPr>
      <w:r>
        <w:rPr>
          <w:spacing w:val="-3"/>
        </w:rPr>
        <w:tab/>
        <w:t>(52)  40 CFR Part 63, Subpart UUU, National Emission Standards for Hazardous Air Pollutants for Petroleum Refineries: Catalytic Cracking Units, Catalytic Reforming Units, and Sulfur Recovery Units.</w:t>
      </w:r>
    </w:p>
    <w:p w14:paraId="089D7940" w14:textId="77777777" w:rsidR="00F82CC6" w:rsidRDefault="00F82CC6" w:rsidP="00F82CC6">
      <w:pPr>
        <w:suppressAutoHyphens/>
        <w:spacing w:line="240" w:lineRule="atLeast"/>
        <w:jc w:val="both"/>
        <w:rPr>
          <w:spacing w:val="-3"/>
        </w:rPr>
      </w:pPr>
      <w:r>
        <w:rPr>
          <w:spacing w:val="-3"/>
        </w:rPr>
        <w:tab/>
        <w:t>(53)  40 CFR Part 63, Subpart VVV, National Emission Standards for Hazardous Air Pollutants: Publicly Owned Treatment Works.</w:t>
      </w:r>
    </w:p>
    <w:p w14:paraId="1C413CBC" w14:textId="77777777" w:rsidR="00F82CC6" w:rsidRDefault="00F82CC6" w:rsidP="00F82CC6">
      <w:pPr>
        <w:suppressAutoHyphens/>
        <w:spacing w:line="240" w:lineRule="atLeast"/>
        <w:jc w:val="both"/>
        <w:rPr>
          <w:spacing w:val="-3"/>
        </w:rPr>
      </w:pPr>
      <w:r>
        <w:rPr>
          <w:spacing w:val="-3"/>
        </w:rPr>
        <w:tab/>
        <w:t>(54)  40 CFR Part 63, Subpart AAAA, National Emission Standards for Hazardous Air Pollutants for Municipal Solid Waste Landfills.</w:t>
      </w:r>
    </w:p>
    <w:p w14:paraId="0DC3B06A" w14:textId="77777777" w:rsidR="00F82CC6" w:rsidRDefault="00F82CC6" w:rsidP="00F82CC6">
      <w:pPr>
        <w:suppressAutoHyphens/>
        <w:spacing w:line="240" w:lineRule="atLeast"/>
        <w:jc w:val="both"/>
        <w:rPr>
          <w:spacing w:val="-3"/>
        </w:rPr>
      </w:pPr>
      <w:r>
        <w:rPr>
          <w:spacing w:val="-3"/>
        </w:rPr>
        <w:tab/>
        <w:t>(55)  40 CFR Part 63, Subpart CCCC, National Emission Standards for Manufacturing of Nutritional Yeast.</w:t>
      </w:r>
    </w:p>
    <w:p w14:paraId="2753789C" w14:textId="77777777" w:rsidR="00F82CC6" w:rsidRDefault="00F82CC6" w:rsidP="00F82CC6">
      <w:pPr>
        <w:suppressAutoHyphens/>
        <w:spacing w:line="240" w:lineRule="atLeast"/>
        <w:jc w:val="both"/>
        <w:rPr>
          <w:spacing w:val="-3"/>
        </w:rPr>
      </w:pPr>
      <w:r>
        <w:rPr>
          <w:spacing w:val="-3"/>
        </w:rPr>
        <w:tab/>
        <w:t>(56)  40 CFR Part 63, Subpart DDDD, National Emission Standards for Hazardous Air Pollutants for Plywood and Composite Wood Products.</w:t>
      </w:r>
    </w:p>
    <w:p w14:paraId="4846CD4E" w14:textId="77777777" w:rsidR="00F82CC6" w:rsidRDefault="00F82CC6" w:rsidP="00F82CC6">
      <w:pPr>
        <w:suppressAutoHyphens/>
        <w:spacing w:line="240" w:lineRule="atLeast"/>
        <w:jc w:val="both"/>
        <w:rPr>
          <w:spacing w:val="-3"/>
        </w:rPr>
      </w:pPr>
      <w:r>
        <w:rPr>
          <w:spacing w:val="-3"/>
        </w:rPr>
        <w:tab/>
        <w:t>(57)  40 CFR Part 63, Subpart EEEE, National Emission Standards for Hazardous Air Pollutants for Organic Liquids Distribution (non-gasoline).</w:t>
      </w:r>
    </w:p>
    <w:p w14:paraId="5F3EF640" w14:textId="77777777" w:rsidR="00F82CC6" w:rsidRDefault="00F82CC6" w:rsidP="00F82CC6">
      <w:pPr>
        <w:suppressAutoHyphens/>
        <w:spacing w:line="240" w:lineRule="atLeast"/>
        <w:jc w:val="both"/>
        <w:rPr>
          <w:spacing w:val="-3"/>
        </w:rPr>
      </w:pPr>
      <w:r>
        <w:rPr>
          <w:spacing w:val="-3"/>
        </w:rPr>
        <w:tab/>
        <w:t>(58)  40 CFR Part 63, Subpart FFFF, National Emission Standards for Hazardous Air Pollutants for Miscellaneous Organic Chemical Manufacturing.</w:t>
      </w:r>
    </w:p>
    <w:p w14:paraId="0D79CD5E" w14:textId="77777777" w:rsidR="00F82CC6" w:rsidRDefault="00F82CC6" w:rsidP="00F82CC6">
      <w:pPr>
        <w:suppressAutoHyphens/>
        <w:spacing w:line="240" w:lineRule="atLeast"/>
        <w:jc w:val="both"/>
        <w:rPr>
          <w:spacing w:val="-3"/>
        </w:rPr>
      </w:pPr>
      <w:r>
        <w:rPr>
          <w:spacing w:val="-3"/>
        </w:rPr>
        <w:tab/>
        <w:t>(59)  40 CFR Part 63, Subpart GGGG, National Emission Standards for Vegetable Oil Production; Solvent Extraction.</w:t>
      </w:r>
    </w:p>
    <w:p w14:paraId="14C85A01" w14:textId="77777777" w:rsidR="00F82CC6" w:rsidRDefault="00F82CC6" w:rsidP="00F82CC6">
      <w:pPr>
        <w:suppressAutoHyphens/>
        <w:spacing w:line="240" w:lineRule="atLeast"/>
        <w:jc w:val="both"/>
        <w:rPr>
          <w:spacing w:val="-3"/>
        </w:rPr>
      </w:pPr>
      <w:r>
        <w:rPr>
          <w:spacing w:val="-3"/>
        </w:rPr>
        <w:tab/>
        <w:t>(60)  40 CFR Part 63, Subpart HHHH, National Emission Standards for Wet-Formed Fiberglass Mat Production.</w:t>
      </w:r>
    </w:p>
    <w:p w14:paraId="65319D72" w14:textId="77777777" w:rsidR="00F82CC6" w:rsidRDefault="00F82CC6" w:rsidP="00F82CC6">
      <w:pPr>
        <w:suppressAutoHyphens/>
        <w:spacing w:line="240" w:lineRule="atLeast"/>
        <w:jc w:val="both"/>
        <w:rPr>
          <w:spacing w:val="-3"/>
        </w:rPr>
      </w:pPr>
      <w:r>
        <w:rPr>
          <w:spacing w:val="-3"/>
        </w:rPr>
        <w:tab/>
        <w:t>(61)  40 CFR Part 63, Subpart IIII, National Emission Standards for Hazardous Air Pollutants for Surface Coating of Automobiles and Light-Duty Trucks.</w:t>
      </w:r>
    </w:p>
    <w:p w14:paraId="3B720A63" w14:textId="77777777" w:rsidR="00F82CC6" w:rsidRDefault="00F82CC6" w:rsidP="00F82CC6">
      <w:pPr>
        <w:suppressAutoHyphens/>
        <w:spacing w:line="240" w:lineRule="atLeast"/>
        <w:jc w:val="both"/>
        <w:rPr>
          <w:spacing w:val="-3"/>
        </w:rPr>
      </w:pPr>
      <w:r>
        <w:rPr>
          <w:spacing w:val="-3"/>
        </w:rPr>
        <w:tab/>
        <w:t>(62)  40 CFR Part 63, Subpart JJJJ, National Emission Standards for Hazardous Air Pollutants for Paper and Other Web Surface Coating Operations.</w:t>
      </w:r>
    </w:p>
    <w:p w14:paraId="210547FE" w14:textId="77777777" w:rsidR="00F82CC6" w:rsidRDefault="00F82CC6" w:rsidP="00F82CC6">
      <w:pPr>
        <w:suppressAutoHyphens/>
        <w:spacing w:line="240" w:lineRule="atLeast"/>
        <w:jc w:val="both"/>
        <w:rPr>
          <w:spacing w:val="-3"/>
        </w:rPr>
      </w:pPr>
      <w:r>
        <w:rPr>
          <w:spacing w:val="-3"/>
        </w:rPr>
        <w:tab/>
        <w:t>(63)  40 CFR Part 63, Subpart KKKK, National Emission Standards for Hazardous Air Pollutants for Surface Coating of Metal Cans.</w:t>
      </w:r>
    </w:p>
    <w:p w14:paraId="62A78E73" w14:textId="77777777" w:rsidR="00F82CC6" w:rsidRDefault="00F82CC6" w:rsidP="00F82CC6">
      <w:pPr>
        <w:suppressAutoHyphens/>
        <w:spacing w:line="240" w:lineRule="atLeast"/>
        <w:jc w:val="both"/>
        <w:rPr>
          <w:spacing w:val="-3"/>
        </w:rPr>
      </w:pPr>
      <w:r>
        <w:rPr>
          <w:spacing w:val="-3"/>
        </w:rPr>
        <w:tab/>
        <w:t>(64)  40 CFR Part 63, Subpart MMMM, National Emission Standards for Hazardous Air Pollutants for Surface Coating of Miscellaneous Metal Parts and Products.</w:t>
      </w:r>
    </w:p>
    <w:p w14:paraId="5110ADF0" w14:textId="77777777" w:rsidR="00F82CC6" w:rsidRDefault="00F82CC6" w:rsidP="00F82CC6">
      <w:pPr>
        <w:suppressAutoHyphens/>
        <w:spacing w:line="240" w:lineRule="atLeast"/>
        <w:jc w:val="both"/>
        <w:rPr>
          <w:spacing w:val="-3"/>
        </w:rPr>
      </w:pPr>
      <w:r>
        <w:rPr>
          <w:spacing w:val="-3"/>
        </w:rPr>
        <w:tab/>
        <w:t>(65)  40 CFR Part 63, Subpart NNNN, National Emission Standards for Large Appliances Surface Coating Operations.</w:t>
      </w:r>
    </w:p>
    <w:p w14:paraId="07EDBA11" w14:textId="77777777" w:rsidR="00F82CC6" w:rsidRDefault="00F82CC6" w:rsidP="00F82CC6">
      <w:pPr>
        <w:suppressAutoHyphens/>
        <w:spacing w:line="240" w:lineRule="atLeast"/>
        <w:jc w:val="both"/>
        <w:rPr>
          <w:spacing w:val="-3"/>
        </w:rPr>
      </w:pPr>
      <w:r>
        <w:rPr>
          <w:spacing w:val="-3"/>
        </w:rPr>
        <w:tab/>
        <w:t>(66)  40 CFR Part 63, Subpart OOOO, National Emission Standards for Hazardous Air Pollutants for Fabric Printing, Coating and Dyeing Surface Coating Operations.</w:t>
      </w:r>
    </w:p>
    <w:p w14:paraId="4607C48A" w14:textId="77777777" w:rsidR="00F82CC6" w:rsidRDefault="00F82CC6" w:rsidP="00F82CC6">
      <w:pPr>
        <w:suppressAutoHyphens/>
        <w:spacing w:line="240" w:lineRule="atLeast"/>
        <w:jc w:val="both"/>
        <w:rPr>
          <w:spacing w:val="-3"/>
        </w:rPr>
      </w:pPr>
      <w:r>
        <w:rPr>
          <w:spacing w:val="-3"/>
        </w:rPr>
        <w:tab/>
        <w:t>(67)  40 CFR Part 63, Subpart PPPP, National Emissions Standards for Hazardous Air Pollutants for Surface Coating of Plastic Parts and Products.</w:t>
      </w:r>
    </w:p>
    <w:p w14:paraId="330BBBF9" w14:textId="77777777" w:rsidR="00F82CC6" w:rsidRDefault="00F82CC6" w:rsidP="00F82CC6">
      <w:pPr>
        <w:suppressAutoHyphens/>
        <w:spacing w:line="240" w:lineRule="atLeast"/>
        <w:jc w:val="both"/>
        <w:rPr>
          <w:spacing w:val="-3"/>
        </w:rPr>
      </w:pPr>
      <w:r>
        <w:rPr>
          <w:spacing w:val="-3"/>
        </w:rPr>
        <w:tab/>
        <w:t>(68)  40 CFR Part 63, Subpart QQQQ, National Emission Standards for Hazardous Air Pollutants for Surface Coating of Wood Building Products.</w:t>
      </w:r>
    </w:p>
    <w:p w14:paraId="64371121" w14:textId="77777777" w:rsidR="00F82CC6" w:rsidRDefault="00F82CC6" w:rsidP="00F82CC6">
      <w:pPr>
        <w:suppressAutoHyphens/>
        <w:spacing w:line="240" w:lineRule="atLeast"/>
        <w:jc w:val="both"/>
        <w:rPr>
          <w:spacing w:val="-3"/>
        </w:rPr>
      </w:pPr>
      <w:r>
        <w:rPr>
          <w:spacing w:val="-3"/>
        </w:rPr>
        <w:tab/>
        <w:t>(69)  40 CFR Part 63, Subpart RRRR, National Emission Standards for Hazardous Air Pollutants for Metal Furniture Surface Coating Operations.</w:t>
      </w:r>
    </w:p>
    <w:p w14:paraId="2F98F861" w14:textId="77777777" w:rsidR="00F82CC6" w:rsidRDefault="00F82CC6" w:rsidP="00F82CC6">
      <w:pPr>
        <w:suppressAutoHyphens/>
        <w:spacing w:line="240" w:lineRule="atLeast"/>
        <w:jc w:val="both"/>
        <w:rPr>
          <w:spacing w:val="-3"/>
        </w:rPr>
      </w:pPr>
      <w:r>
        <w:rPr>
          <w:spacing w:val="-3"/>
        </w:rPr>
        <w:tab/>
        <w:t>(70)  40 CFR Part 63, Subpart SSSS, National Emission Standards for Metal Coil Surface Coating Operations.</w:t>
      </w:r>
    </w:p>
    <w:p w14:paraId="1A7D6F77" w14:textId="77777777" w:rsidR="00F82CC6" w:rsidRDefault="00F82CC6" w:rsidP="00F82CC6">
      <w:pPr>
        <w:suppressAutoHyphens/>
        <w:spacing w:line="240" w:lineRule="atLeast"/>
        <w:jc w:val="both"/>
        <w:rPr>
          <w:spacing w:val="-3"/>
        </w:rPr>
      </w:pPr>
      <w:r>
        <w:rPr>
          <w:spacing w:val="-3"/>
        </w:rPr>
        <w:tab/>
        <w:t>(71)  40 CFR Part 63, Subpart TTTT, National Emission Standards for Leather Tanning and Finishing Operations.</w:t>
      </w:r>
    </w:p>
    <w:p w14:paraId="5929F3FB" w14:textId="77777777" w:rsidR="00F82CC6" w:rsidRDefault="00F82CC6" w:rsidP="00F82CC6">
      <w:pPr>
        <w:suppressAutoHyphens/>
        <w:spacing w:line="240" w:lineRule="atLeast"/>
        <w:jc w:val="both"/>
        <w:rPr>
          <w:spacing w:val="-3"/>
        </w:rPr>
      </w:pPr>
      <w:r>
        <w:rPr>
          <w:spacing w:val="-3"/>
        </w:rPr>
        <w:tab/>
        <w:t>(72)  40 CFR Part 63, Subpart UUUU, National Emission Standards for Cellulose Product Manufacturing.</w:t>
      </w:r>
    </w:p>
    <w:p w14:paraId="3981D686" w14:textId="77777777" w:rsidR="00F82CC6" w:rsidRDefault="00F82CC6" w:rsidP="00F82CC6">
      <w:pPr>
        <w:suppressAutoHyphens/>
        <w:spacing w:line="240" w:lineRule="atLeast"/>
        <w:jc w:val="both"/>
        <w:rPr>
          <w:spacing w:val="-3"/>
        </w:rPr>
      </w:pPr>
      <w:r>
        <w:rPr>
          <w:spacing w:val="-3"/>
        </w:rPr>
        <w:tab/>
        <w:t>(73)  40 CFR Part 63, Subpart VVVV, National Emission Standards for Boat Manufacturing.</w:t>
      </w:r>
    </w:p>
    <w:p w14:paraId="450FB390" w14:textId="77777777" w:rsidR="00F82CC6" w:rsidRDefault="00F82CC6" w:rsidP="00F82CC6">
      <w:pPr>
        <w:suppressAutoHyphens/>
        <w:spacing w:line="240" w:lineRule="atLeast"/>
        <w:jc w:val="both"/>
        <w:rPr>
          <w:spacing w:val="-3"/>
        </w:rPr>
      </w:pPr>
      <w:r>
        <w:rPr>
          <w:spacing w:val="-3"/>
        </w:rPr>
        <w:tab/>
        <w:t>(74)  40 CFR Part 63, Subpart WWWW, National Emissions Standards for Hazardous Air Pollutants for Reinforced Plastic Composites Production.</w:t>
      </w:r>
    </w:p>
    <w:p w14:paraId="06686FD6" w14:textId="77777777" w:rsidR="00F82CC6" w:rsidRDefault="00F82CC6" w:rsidP="00F82CC6">
      <w:pPr>
        <w:suppressAutoHyphens/>
        <w:spacing w:line="240" w:lineRule="atLeast"/>
        <w:jc w:val="both"/>
        <w:rPr>
          <w:spacing w:val="-3"/>
        </w:rPr>
      </w:pPr>
      <w:r>
        <w:rPr>
          <w:spacing w:val="-3"/>
        </w:rPr>
        <w:tab/>
        <w:t>(75)  40 CFR Part 63, Subpart XXXX, National Emission Standards for Tire Manufacturing.</w:t>
      </w:r>
    </w:p>
    <w:p w14:paraId="6F971405" w14:textId="77777777" w:rsidR="00F82CC6" w:rsidRDefault="00F82CC6" w:rsidP="00F82CC6">
      <w:pPr>
        <w:suppressAutoHyphens/>
        <w:spacing w:line="240" w:lineRule="atLeast"/>
        <w:jc w:val="both"/>
        <w:rPr>
          <w:spacing w:val="-3"/>
        </w:rPr>
      </w:pPr>
      <w:r>
        <w:rPr>
          <w:spacing w:val="-3"/>
        </w:rPr>
        <w:lastRenderedPageBreak/>
        <w:tab/>
        <w:t>(76)  40 CFR Part 63, Subpart YYYY, National Emission Standards for Hazardous Air Pollutants for Stationary Combustion Turbines.</w:t>
      </w:r>
    </w:p>
    <w:p w14:paraId="11E7F543" w14:textId="77777777" w:rsidR="00F82CC6" w:rsidRDefault="00F82CC6" w:rsidP="00F82CC6">
      <w:pPr>
        <w:suppressAutoHyphens/>
        <w:spacing w:line="240" w:lineRule="atLeast"/>
        <w:jc w:val="both"/>
        <w:rPr>
          <w:spacing w:val="-3"/>
        </w:rPr>
      </w:pPr>
      <w:r>
        <w:rPr>
          <w:spacing w:val="-3"/>
        </w:rPr>
        <w:tab/>
        <w:t>(77)  40 CFR Part 63, Subpart ZZZZ, National Emission Standards for Hazardous Air Pollutants for Stationary Reciprocating Internal Combustion Engines.</w:t>
      </w:r>
    </w:p>
    <w:p w14:paraId="0AB8BF1E" w14:textId="77777777" w:rsidR="00F82CC6" w:rsidRDefault="00F82CC6" w:rsidP="00F82CC6">
      <w:pPr>
        <w:suppressAutoHyphens/>
        <w:spacing w:line="240" w:lineRule="atLeast"/>
        <w:jc w:val="both"/>
        <w:rPr>
          <w:spacing w:val="-3"/>
        </w:rPr>
      </w:pPr>
      <w:r>
        <w:rPr>
          <w:spacing w:val="-3"/>
        </w:rPr>
        <w:tab/>
        <w:t>(78)  40 CFR Part 63, Subpart AAAAA, National Emission Standards for Hazardous Air Pollutants for Lime Manufacturing Plants.</w:t>
      </w:r>
    </w:p>
    <w:p w14:paraId="6C88A914" w14:textId="77777777" w:rsidR="00F82CC6" w:rsidRDefault="00F82CC6" w:rsidP="00F82CC6">
      <w:pPr>
        <w:suppressAutoHyphens/>
        <w:spacing w:line="240" w:lineRule="atLeast"/>
        <w:jc w:val="both"/>
        <w:rPr>
          <w:spacing w:val="-3"/>
        </w:rPr>
      </w:pPr>
      <w:r>
        <w:rPr>
          <w:spacing w:val="-3"/>
        </w:rPr>
        <w:tab/>
        <w:t>(79)  40 CFR Part 63, Subpart BBBBB, National Emission Standards for Hazardous Air Pollutants for Semiconductor Manufacturing.</w:t>
      </w:r>
    </w:p>
    <w:p w14:paraId="51CB5389" w14:textId="77777777" w:rsidR="00F82CC6" w:rsidRDefault="00F82CC6" w:rsidP="00F82CC6">
      <w:pPr>
        <w:suppressAutoHyphens/>
        <w:spacing w:line="240" w:lineRule="atLeast"/>
        <w:jc w:val="both"/>
        <w:rPr>
          <w:spacing w:val="-3"/>
        </w:rPr>
      </w:pPr>
      <w:r>
        <w:rPr>
          <w:spacing w:val="-3"/>
        </w:rPr>
        <w:tab/>
        <w:t>(80)  40 CFR Part 63, Subpart CCCCC, National Emission Standards for Hazardous Air Pollutants for Coke Ovens: Pushing, Quenching, and Battery Stacks.</w:t>
      </w:r>
    </w:p>
    <w:p w14:paraId="00507E93" w14:textId="77777777" w:rsidR="00F82CC6" w:rsidRDefault="00F82CC6" w:rsidP="00F82CC6">
      <w:pPr>
        <w:suppressAutoHyphens/>
        <w:spacing w:line="240" w:lineRule="atLeast"/>
        <w:jc w:val="both"/>
        <w:rPr>
          <w:spacing w:val="-3"/>
        </w:rPr>
      </w:pPr>
      <w:r>
        <w:rPr>
          <w:spacing w:val="-3"/>
        </w:rPr>
        <w:tab/>
        <w:t>(81)  40 CFR Part 63, Subpart DDDDD, National Emission Standards for Hazardous Air Pollutants for Industrial, Commercial, and Institutional Boilers and Process Heaters.</w:t>
      </w:r>
    </w:p>
    <w:p w14:paraId="2B146BAD" w14:textId="77777777" w:rsidR="00F82CC6" w:rsidRDefault="00F82CC6" w:rsidP="00F82CC6">
      <w:pPr>
        <w:suppressAutoHyphens/>
        <w:spacing w:line="240" w:lineRule="atLeast"/>
        <w:jc w:val="both"/>
        <w:rPr>
          <w:spacing w:val="-3"/>
        </w:rPr>
      </w:pPr>
      <w:r>
        <w:rPr>
          <w:spacing w:val="-3"/>
        </w:rPr>
        <w:tab/>
        <w:t>(82)  40 CFR Part 63, Subpart EEEEE, National Emission Standards for Hazardous Air Pollutants for Iron and Steel Foundries.</w:t>
      </w:r>
    </w:p>
    <w:p w14:paraId="49738E03" w14:textId="77777777" w:rsidR="00F82CC6" w:rsidRDefault="00F82CC6" w:rsidP="00F82CC6">
      <w:pPr>
        <w:suppressAutoHyphens/>
        <w:spacing w:line="240" w:lineRule="atLeast"/>
        <w:jc w:val="both"/>
        <w:rPr>
          <w:spacing w:val="-3"/>
        </w:rPr>
      </w:pPr>
      <w:r>
        <w:rPr>
          <w:spacing w:val="-3"/>
        </w:rPr>
        <w:tab/>
        <w:t>(83)  40 CFR Part 63, Subpart FFFFF, National Emission Standards for Hazardous Air Pollutants for Integrated Iron and Steel Manufacturing.</w:t>
      </w:r>
    </w:p>
    <w:p w14:paraId="711BD9DC" w14:textId="77777777" w:rsidR="00F82CC6" w:rsidRDefault="00F82CC6" w:rsidP="00F82CC6">
      <w:pPr>
        <w:suppressAutoHyphens/>
        <w:spacing w:line="240" w:lineRule="atLeast"/>
        <w:jc w:val="both"/>
        <w:rPr>
          <w:spacing w:val="-3"/>
        </w:rPr>
      </w:pPr>
      <w:r>
        <w:rPr>
          <w:spacing w:val="-3"/>
        </w:rPr>
        <w:tab/>
        <w:t>(84)  40 CFR Part 63, Subpart GGGGG, National Emission Standards for Hazardous Air Pollutants for Site Remediation.</w:t>
      </w:r>
    </w:p>
    <w:p w14:paraId="5481C5C8" w14:textId="77777777" w:rsidR="00F82CC6" w:rsidRDefault="00F82CC6" w:rsidP="00F82CC6">
      <w:pPr>
        <w:suppressAutoHyphens/>
        <w:spacing w:line="240" w:lineRule="atLeast"/>
        <w:jc w:val="both"/>
        <w:rPr>
          <w:spacing w:val="-3"/>
        </w:rPr>
      </w:pPr>
      <w:r>
        <w:rPr>
          <w:spacing w:val="-3"/>
        </w:rPr>
        <w:tab/>
        <w:t>(85)  40 CFR Part 63, Subpart HHHHH, National Emission Standards for Hazardous Air Pollutants for Miscellaneous Coating Manufacturing.</w:t>
      </w:r>
    </w:p>
    <w:p w14:paraId="118D630D" w14:textId="77777777" w:rsidR="00F82CC6" w:rsidRDefault="00F82CC6" w:rsidP="00F82CC6">
      <w:pPr>
        <w:suppressAutoHyphens/>
        <w:spacing w:line="240" w:lineRule="atLeast"/>
        <w:jc w:val="both"/>
        <w:rPr>
          <w:spacing w:val="-3"/>
        </w:rPr>
      </w:pPr>
      <w:r>
        <w:rPr>
          <w:spacing w:val="-3"/>
        </w:rPr>
        <w:tab/>
        <w:t>(86)  40 CFR Part 63, Subpart IIIII, National Emission Standards for Hazardous Air Pollutants for Mercury Emissions from Mercury Cell Chlor-Alkali Plants.</w:t>
      </w:r>
    </w:p>
    <w:p w14:paraId="781D9195" w14:textId="77777777" w:rsidR="00F82CC6" w:rsidRDefault="00F82CC6" w:rsidP="00F82CC6">
      <w:pPr>
        <w:suppressAutoHyphens/>
        <w:spacing w:line="240" w:lineRule="atLeast"/>
        <w:jc w:val="both"/>
        <w:rPr>
          <w:spacing w:val="-3"/>
        </w:rPr>
      </w:pPr>
      <w:r>
        <w:rPr>
          <w:spacing w:val="-3"/>
        </w:rPr>
        <w:tab/>
        <w:t>(87)  40 CFR Part 63, Subpart JJJJJ, National Emission Standards for Hazardous Air Pollutants for Brick and Structural Clay Products Manufacturing.</w:t>
      </w:r>
    </w:p>
    <w:p w14:paraId="2166F33F" w14:textId="77777777" w:rsidR="00F82CC6" w:rsidRDefault="00F82CC6" w:rsidP="00F82CC6">
      <w:pPr>
        <w:suppressAutoHyphens/>
        <w:spacing w:line="240" w:lineRule="atLeast"/>
        <w:jc w:val="both"/>
        <w:rPr>
          <w:spacing w:val="-3"/>
        </w:rPr>
      </w:pPr>
      <w:r>
        <w:rPr>
          <w:spacing w:val="-3"/>
        </w:rPr>
        <w:tab/>
        <w:t>(88)  40 CFR Part 63, Subpart KKKKK, National Emission Standards for Hazardous Air Pollutants for Clay Ceramics Manufacturing.</w:t>
      </w:r>
    </w:p>
    <w:p w14:paraId="058E83F1" w14:textId="77777777" w:rsidR="00F82CC6" w:rsidRDefault="00F82CC6" w:rsidP="00F82CC6">
      <w:pPr>
        <w:suppressAutoHyphens/>
        <w:spacing w:line="240" w:lineRule="atLeast"/>
        <w:jc w:val="both"/>
        <w:rPr>
          <w:spacing w:val="-3"/>
        </w:rPr>
      </w:pPr>
      <w:r>
        <w:rPr>
          <w:spacing w:val="-3"/>
        </w:rPr>
        <w:tab/>
        <w:t>(89)  40 CFR Part 63, Subpart LLLLL, National Emission Standards for Hazardous Air Pollutants for Asphalt Processing and Asphalt Roofing Manufacturing.</w:t>
      </w:r>
    </w:p>
    <w:p w14:paraId="4768760A" w14:textId="77777777" w:rsidR="00F82CC6" w:rsidRDefault="00F82CC6" w:rsidP="00F82CC6">
      <w:pPr>
        <w:suppressAutoHyphens/>
        <w:spacing w:line="240" w:lineRule="atLeast"/>
        <w:jc w:val="both"/>
        <w:rPr>
          <w:spacing w:val="-3"/>
        </w:rPr>
      </w:pPr>
      <w:r>
        <w:rPr>
          <w:spacing w:val="-3"/>
        </w:rPr>
        <w:tab/>
        <w:t>(90)  40 CFR Part 63, Subpart MMMMM, National Emission Standards for Hazardous Air Pollutants for Flexible Polyurethane Foam Fabrication Operations.</w:t>
      </w:r>
    </w:p>
    <w:p w14:paraId="0D852E09" w14:textId="77777777" w:rsidR="00F82CC6" w:rsidRDefault="00F82CC6" w:rsidP="00F82CC6">
      <w:pPr>
        <w:suppressAutoHyphens/>
        <w:spacing w:line="240" w:lineRule="atLeast"/>
        <w:jc w:val="both"/>
        <w:rPr>
          <w:spacing w:val="-3"/>
        </w:rPr>
      </w:pPr>
      <w:r>
        <w:rPr>
          <w:spacing w:val="-3"/>
        </w:rPr>
        <w:tab/>
        <w:t>(91)  40 CFR Part 63, Subpart NNNNN, National Emission Standards for Hazardous Air Pollutants for Hydrochloric Acid Production.</w:t>
      </w:r>
    </w:p>
    <w:p w14:paraId="4943BEEC" w14:textId="77777777" w:rsidR="00F82CC6" w:rsidRDefault="00F82CC6" w:rsidP="00F82CC6">
      <w:pPr>
        <w:suppressAutoHyphens/>
        <w:spacing w:line="240" w:lineRule="atLeast"/>
        <w:jc w:val="both"/>
        <w:rPr>
          <w:spacing w:val="-3"/>
        </w:rPr>
      </w:pPr>
      <w:r>
        <w:rPr>
          <w:spacing w:val="-3"/>
        </w:rPr>
        <w:tab/>
        <w:t>(92)  40 CFR Part 63, Subpart PPPPP, National Emission Standards for Hazardous Air Pollutants for Engine Test Cells/Stands.</w:t>
      </w:r>
    </w:p>
    <w:p w14:paraId="470051A7" w14:textId="77777777" w:rsidR="00F82CC6" w:rsidRDefault="00F82CC6" w:rsidP="00F82CC6">
      <w:pPr>
        <w:suppressAutoHyphens/>
        <w:spacing w:line="240" w:lineRule="atLeast"/>
        <w:jc w:val="both"/>
        <w:rPr>
          <w:spacing w:val="-3"/>
        </w:rPr>
      </w:pPr>
      <w:r>
        <w:rPr>
          <w:spacing w:val="-3"/>
        </w:rPr>
        <w:tab/>
        <w:t>(93)  40 CFR Part 63, Subpart QQQQQ, National Emission Standards for Hazardous Air Pollutants for Friction Materials Manufacturing Facilities.</w:t>
      </w:r>
    </w:p>
    <w:p w14:paraId="72495F69" w14:textId="77777777" w:rsidR="00F82CC6" w:rsidRDefault="00F82CC6" w:rsidP="00F82CC6">
      <w:pPr>
        <w:suppressAutoHyphens/>
        <w:spacing w:line="240" w:lineRule="atLeast"/>
        <w:jc w:val="both"/>
        <w:rPr>
          <w:spacing w:val="-3"/>
        </w:rPr>
      </w:pPr>
      <w:r>
        <w:rPr>
          <w:spacing w:val="-3"/>
        </w:rPr>
        <w:tab/>
        <w:t>(94)  40 CFR Part 63, Subpart RRRRR, National Emission Standards for Hazardous Air Pollutants for Taconite Iron Ore Processing.</w:t>
      </w:r>
    </w:p>
    <w:p w14:paraId="03DE46FE" w14:textId="77777777" w:rsidR="00F82CC6" w:rsidRDefault="00F82CC6" w:rsidP="00F82CC6">
      <w:pPr>
        <w:suppressAutoHyphens/>
        <w:spacing w:line="240" w:lineRule="atLeast"/>
        <w:jc w:val="both"/>
        <w:rPr>
          <w:spacing w:val="-3"/>
        </w:rPr>
      </w:pPr>
      <w:r>
        <w:rPr>
          <w:spacing w:val="-3"/>
        </w:rPr>
        <w:tab/>
        <w:t>(95)  40 CFR Part 63, Subpart SSSSS, National Emission Standards for Hazardous Air Pollutants for Refractory Products Manufacturing.</w:t>
      </w:r>
    </w:p>
    <w:p w14:paraId="01563DE4" w14:textId="77777777" w:rsidR="00F82CC6" w:rsidRDefault="00F82CC6" w:rsidP="00F82CC6">
      <w:pPr>
        <w:suppressAutoHyphens/>
        <w:spacing w:line="240" w:lineRule="atLeast"/>
        <w:jc w:val="both"/>
        <w:rPr>
          <w:spacing w:val="-3"/>
        </w:rPr>
      </w:pPr>
      <w:r>
        <w:rPr>
          <w:spacing w:val="-3"/>
        </w:rPr>
        <w:tab/>
        <w:t>(96)  40 CFR Part 63, Subpart TTTTT, National Emission Standards for Hazardous Air Pollutants for Primary Magnesium Refining.</w:t>
      </w:r>
    </w:p>
    <w:p w14:paraId="64910F78" w14:textId="77777777" w:rsidR="00F82CC6" w:rsidRDefault="00F82CC6" w:rsidP="00F82CC6">
      <w:pPr>
        <w:suppressAutoHyphens/>
        <w:spacing w:line="240" w:lineRule="atLeast"/>
        <w:jc w:val="both"/>
        <w:rPr>
          <w:spacing w:val="-3"/>
        </w:rPr>
      </w:pPr>
      <w:r>
        <w:rPr>
          <w:spacing w:val="-3"/>
        </w:rPr>
        <w:tab/>
        <w:t>(97)  40 CFR Part 63, Subpart UUUUU, National Emission Standards for Hazardous Air Pollutants for Coal- and Oil-Fired Electric Utility Steam Generating Units.</w:t>
      </w:r>
    </w:p>
    <w:p w14:paraId="2C0B5EEA" w14:textId="77777777" w:rsidR="00F82CC6" w:rsidRDefault="00F82CC6" w:rsidP="00F82CC6">
      <w:pPr>
        <w:suppressAutoHyphens/>
        <w:spacing w:line="240" w:lineRule="atLeast"/>
        <w:jc w:val="both"/>
        <w:rPr>
          <w:spacing w:val="-3"/>
        </w:rPr>
      </w:pPr>
      <w:r>
        <w:rPr>
          <w:spacing w:val="-3"/>
        </w:rPr>
        <w:tab/>
        <w:t>(98)  40 CFR Part 63, Subpart WWWWW, National Emission Standards for Hospital Ethylene Oxide Sterilizers.</w:t>
      </w:r>
    </w:p>
    <w:p w14:paraId="4B4500A9" w14:textId="77777777" w:rsidR="00F82CC6" w:rsidRDefault="00F82CC6" w:rsidP="00F82CC6">
      <w:pPr>
        <w:suppressAutoHyphens/>
        <w:spacing w:line="240" w:lineRule="atLeast"/>
        <w:jc w:val="both"/>
        <w:rPr>
          <w:spacing w:val="-3"/>
        </w:rPr>
      </w:pPr>
      <w:r>
        <w:rPr>
          <w:spacing w:val="-3"/>
        </w:rPr>
        <w:tab/>
        <w:t>(99)  40 CFR Part 63, Subpart YYYYY, National Emission Standards for Hazardous Air Pollutants for Area Sources:  Electric Arc Furnace Steelmaking Facilities.</w:t>
      </w:r>
    </w:p>
    <w:p w14:paraId="31374271" w14:textId="77777777" w:rsidR="00F82CC6" w:rsidRDefault="00F82CC6" w:rsidP="00F82CC6">
      <w:pPr>
        <w:suppressAutoHyphens/>
        <w:spacing w:line="240" w:lineRule="atLeast"/>
        <w:jc w:val="both"/>
        <w:rPr>
          <w:spacing w:val="-3"/>
        </w:rPr>
      </w:pPr>
      <w:r>
        <w:rPr>
          <w:spacing w:val="-3"/>
        </w:rPr>
        <w:tab/>
        <w:t>(100)  40 CFR Part 63, Subpart ZZZZZ, National Emission Standards for Hazardous Air Pollutants for Iron and Steel Foundries Area Sources.</w:t>
      </w:r>
    </w:p>
    <w:p w14:paraId="2FFCA3DF" w14:textId="77777777" w:rsidR="00F82CC6" w:rsidRDefault="00F82CC6" w:rsidP="00F82CC6">
      <w:pPr>
        <w:suppressAutoHyphens/>
        <w:spacing w:line="240" w:lineRule="atLeast"/>
        <w:jc w:val="both"/>
        <w:rPr>
          <w:spacing w:val="-3"/>
        </w:rPr>
      </w:pPr>
      <w:r>
        <w:rPr>
          <w:spacing w:val="-3"/>
        </w:rPr>
        <w:tab/>
        <w:t>(101)  40 CFR Part 63 Subpart BBBBBB National Emission Standards for Hazardous Air Pollutants for Source Category: Gasoline Distribution Bulk Terminals, Bulk Plants, and Pipeline Facilities</w:t>
      </w:r>
    </w:p>
    <w:p w14:paraId="0A276C0B" w14:textId="77777777" w:rsidR="00F82CC6" w:rsidRDefault="00F82CC6" w:rsidP="00F82CC6">
      <w:pPr>
        <w:suppressAutoHyphens/>
        <w:spacing w:line="240" w:lineRule="atLeast"/>
        <w:jc w:val="both"/>
        <w:rPr>
          <w:spacing w:val="-3"/>
        </w:rPr>
      </w:pPr>
      <w:r>
        <w:rPr>
          <w:spacing w:val="-3"/>
        </w:rPr>
        <w:tab/>
        <w:t>(102)  40 CFR Part 63 Subpart CCCCCC National Emission Standards for Hazardous Air Pollutants for Source Category: Gasoline Dispensing Facilities.</w:t>
      </w:r>
    </w:p>
    <w:p w14:paraId="2568A728" w14:textId="77777777" w:rsidR="00F82CC6" w:rsidRDefault="00F82CC6" w:rsidP="00F82CC6">
      <w:pPr>
        <w:suppressAutoHyphens/>
        <w:spacing w:line="240" w:lineRule="atLeast"/>
        <w:jc w:val="both"/>
        <w:rPr>
          <w:spacing w:val="-3"/>
        </w:rPr>
      </w:pPr>
      <w:r>
        <w:rPr>
          <w:spacing w:val="-3"/>
        </w:rPr>
        <w:tab/>
        <w:t>(103)  40 CFR Part 63, Subpart DDDDDD, National Emission Standards for Hazardous Air Pollutants for Polyvinyl Chloride and Copolymers Production Area Sources.</w:t>
      </w:r>
    </w:p>
    <w:p w14:paraId="3AE1761C" w14:textId="77777777" w:rsidR="00F82CC6" w:rsidRDefault="00F82CC6" w:rsidP="00F82CC6">
      <w:pPr>
        <w:suppressAutoHyphens/>
        <w:spacing w:line="240" w:lineRule="atLeast"/>
        <w:jc w:val="both"/>
        <w:rPr>
          <w:spacing w:val="-3"/>
        </w:rPr>
      </w:pPr>
      <w:r>
        <w:rPr>
          <w:spacing w:val="-3"/>
        </w:rPr>
        <w:tab/>
        <w:t>(104)  40 CFR Part 63, Subpart EEEEEE, National Emission Standards for Hazardous Air Pollutants for Primary Copper Smelting Area Sources.</w:t>
      </w:r>
    </w:p>
    <w:p w14:paraId="767CDC12" w14:textId="77777777" w:rsidR="00F82CC6" w:rsidRDefault="00F82CC6" w:rsidP="00F82CC6">
      <w:pPr>
        <w:suppressAutoHyphens/>
        <w:spacing w:line="240" w:lineRule="atLeast"/>
        <w:jc w:val="both"/>
        <w:rPr>
          <w:spacing w:val="-3"/>
        </w:rPr>
      </w:pPr>
      <w:r>
        <w:rPr>
          <w:spacing w:val="-3"/>
        </w:rPr>
        <w:tab/>
        <w:t>(105)  40 CFR Part 63, Subpart FFFFFF, National Emission Standards for Hazardous Air Pollutants for Secondary Copper Smelting Area Sources.</w:t>
      </w:r>
    </w:p>
    <w:p w14:paraId="2F139ED1" w14:textId="77777777" w:rsidR="00F82CC6" w:rsidRDefault="00F82CC6" w:rsidP="00F82CC6">
      <w:pPr>
        <w:suppressAutoHyphens/>
        <w:spacing w:line="240" w:lineRule="atLeast"/>
        <w:jc w:val="both"/>
        <w:rPr>
          <w:spacing w:val="-3"/>
        </w:rPr>
      </w:pPr>
      <w:r>
        <w:rPr>
          <w:spacing w:val="-3"/>
        </w:rPr>
        <w:tab/>
        <w:t>(106)  40 CFR Part 63, Subpart GGGGGG, National Emission Standards for Hazardous Air Pollutants for Primary Nonferrous Metals Area Sources--Zinc, Cadmium, and Beryllium.</w:t>
      </w:r>
    </w:p>
    <w:p w14:paraId="1EC09091" w14:textId="77777777" w:rsidR="00F82CC6" w:rsidRDefault="00F82CC6" w:rsidP="00F82CC6">
      <w:pPr>
        <w:suppressAutoHyphens/>
        <w:spacing w:line="240" w:lineRule="atLeast"/>
        <w:jc w:val="both"/>
        <w:rPr>
          <w:spacing w:val="-3"/>
        </w:rPr>
      </w:pPr>
      <w:r>
        <w:rPr>
          <w:spacing w:val="-3"/>
        </w:rPr>
        <w:tab/>
        <w:t>(107)  40 CFR Part 63, Subpart JJJJJJ, National Emission Standards for Hazardous Air Pollutants for Industrial, Commercial, and Institutional Boilers Area Sources.</w:t>
      </w:r>
    </w:p>
    <w:p w14:paraId="5C76DFF1" w14:textId="77777777" w:rsidR="00F82CC6" w:rsidRDefault="00F82CC6" w:rsidP="00F82CC6">
      <w:pPr>
        <w:suppressAutoHyphens/>
        <w:spacing w:line="240" w:lineRule="atLeast"/>
        <w:jc w:val="both"/>
        <w:rPr>
          <w:spacing w:val="-3"/>
        </w:rPr>
      </w:pPr>
      <w:r>
        <w:rPr>
          <w:spacing w:val="-3"/>
        </w:rPr>
        <w:tab/>
        <w:t>(108)  40 CFR Part 63, Subpart LLLLLL, National Emission Standards for Hazardous Air Pollutants for Acrylic and Modacrylic Fibers Production Area Sources.</w:t>
      </w:r>
    </w:p>
    <w:p w14:paraId="577A1583" w14:textId="77777777" w:rsidR="00F82CC6" w:rsidRDefault="00F82CC6" w:rsidP="00F82CC6">
      <w:pPr>
        <w:suppressAutoHyphens/>
        <w:spacing w:line="240" w:lineRule="atLeast"/>
        <w:jc w:val="both"/>
        <w:rPr>
          <w:spacing w:val="-3"/>
        </w:rPr>
      </w:pPr>
      <w:r>
        <w:rPr>
          <w:spacing w:val="-3"/>
        </w:rPr>
        <w:tab/>
        <w:t xml:space="preserve">(109)  40 CFR Part 63, Subpart MMMMMM, National Emission Standards for Hazardous Air Pollutants for Carbon Black </w:t>
      </w:r>
      <w:r>
        <w:rPr>
          <w:spacing w:val="-3"/>
        </w:rPr>
        <w:lastRenderedPageBreak/>
        <w:t>Production Area Sources.</w:t>
      </w:r>
    </w:p>
    <w:p w14:paraId="01983130" w14:textId="77777777" w:rsidR="00F82CC6" w:rsidRDefault="00F82CC6" w:rsidP="00F82CC6">
      <w:pPr>
        <w:suppressAutoHyphens/>
        <w:spacing w:line="240" w:lineRule="atLeast"/>
        <w:jc w:val="both"/>
        <w:rPr>
          <w:spacing w:val="-3"/>
        </w:rPr>
      </w:pPr>
      <w:r>
        <w:rPr>
          <w:spacing w:val="-3"/>
        </w:rPr>
        <w:tab/>
        <w:t>(110)  40 CFR Part 63, Subpart NNNNNN, National Emission Standards for Hazardous Air Pollutants for Chemical Manufacturing Area Sources: Chromium Compounds.</w:t>
      </w:r>
    </w:p>
    <w:p w14:paraId="46A3B5CF" w14:textId="77777777" w:rsidR="00F82CC6" w:rsidRDefault="00F82CC6" w:rsidP="00F82CC6">
      <w:pPr>
        <w:suppressAutoHyphens/>
        <w:spacing w:line="240" w:lineRule="atLeast"/>
        <w:jc w:val="both"/>
        <w:rPr>
          <w:spacing w:val="-3"/>
        </w:rPr>
      </w:pPr>
      <w:r>
        <w:rPr>
          <w:spacing w:val="-3"/>
        </w:rPr>
        <w:tab/>
        <w:t>(111)  40 CFR Part 63, Subpart OOOOOO, National Emission Standards for Hazardous Air Pollutants for Flexible Polyurethane Foam Production and Fabrication Area Sources.</w:t>
      </w:r>
    </w:p>
    <w:p w14:paraId="1182A8F6" w14:textId="77777777" w:rsidR="00F82CC6" w:rsidRDefault="00F82CC6" w:rsidP="00F82CC6">
      <w:pPr>
        <w:suppressAutoHyphens/>
        <w:spacing w:line="240" w:lineRule="atLeast"/>
        <w:jc w:val="both"/>
        <w:rPr>
          <w:spacing w:val="-3"/>
        </w:rPr>
      </w:pPr>
      <w:r>
        <w:rPr>
          <w:spacing w:val="-3"/>
        </w:rPr>
        <w:tab/>
        <w:t>(112)  40 CFR Part 63, Subpart PPPPPP, National Emission Standards for Hazardous Air Pollutants for Lead Acid Battery Manufacturing Area Sources.</w:t>
      </w:r>
    </w:p>
    <w:p w14:paraId="5C988D61" w14:textId="77777777" w:rsidR="00F82CC6" w:rsidRDefault="00F82CC6" w:rsidP="00F82CC6">
      <w:pPr>
        <w:suppressAutoHyphens/>
        <w:spacing w:line="240" w:lineRule="atLeast"/>
        <w:jc w:val="both"/>
        <w:rPr>
          <w:spacing w:val="-3"/>
        </w:rPr>
      </w:pPr>
      <w:r>
        <w:rPr>
          <w:spacing w:val="-3"/>
        </w:rPr>
        <w:tab/>
        <w:t>(113)  40 CFR Part 63, Subpart QQQQQQ, National Emission Standards for Hazardous Air Pollutants for Wood Preserving Area Sources.</w:t>
      </w:r>
    </w:p>
    <w:p w14:paraId="63749BED" w14:textId="77777777" w:rsidR="00F82CC6" w:rsidRDefault="00F82CC6" w:rsidP="00F82CC6">
      <w:pPr>
        <w:suppressAutoHyphens/>
        <w:spacing w:line="240" w:lineRule="atLeast"/>
        <w:jc w:val="both"/>
        <w:rPr>
          <w:spacing w:val="-3"/>
        </w:rPr>
      </w:pPr>
      <w:r>
        <w:rPr>
          <w:spacing w:val="-3"/>
        </w:rPr>
        <w:tab/>
        <w:t>(114)  40 CFR Part 63, Subpart RRRRRR, National Emission Standards for Hazardous Air Pollutants for Clay Ceramics Manufacturing Area Sources.</w:t>
      </w:r>
    </w:p>
    <w:p w14:paraId="0B8EBD33" w14:textId="77777777" w:rsidR="00F82CC6" w:rsidRDefault="00F82CC6" w:rsidP="00F82CC6">
      <w:pPr>
        <w:suppressAutoHyphens/>
        <w:spacing w:line="240" w:lineRule="atLeast"/>
        <w:jc w:val="both"/>
        <w:rPr>
          <w:spacing w:val="-3"/>
        </w:rPr>
      </w:pPr>
      <w:r>
        <w:rPr>
          <w:spacing w:val="-3"/>
        </w:rPr>
        <w:tab/>
        <w:t>(115)  40 CFR Part 63, Subpart SSSSSS, National Emission Standards for Hazardous Air Pollutants for Glass Manufacturing Area Sources.</w:t>
      </w:r>
    </w:p>
    <w:p w14:paraId="7DFD08CB" w14:textId="77777777" w:rsidR="00F82CC6" w:rsidRDefault="00F82CC6" w:rsidP="00F82CC6">
      <w:pPr>
        <w:suppressAutoHyphens/>
        <w:spacing w:line="240" w:lineRule="atLeast"/>
        <w:jc w:val="both"/>
        <w:rPr>
          <w:spacing w:val="-3"/>
        </w:rPr>
      </w:pPr>
      <w:r>
        <w:rPr>
          <w:spacing w:val="-3"/>
        </w:rPr>
        <w:tab/>
        <w:t>(116)  40 CFR Part 63, Subpart VVVVVV, National Emission Standards for Hazardous Air Pollutants for Chemical Manufacturing Area Sources.</w:t>
      </w:r>
    </w:p>
    <w:p w14:paraId="6F474795" w14:textId="77777777" w:rsidR="00F82CC6" w:rsidRDefault="00F82CC6" w:rsidP="00F82CC6">
      <w:pPr>
        <w:suppressAutoHyphens/>
        <w:spacing w:line="240" w:lineRule="atLeast"/>
        <w:jc w:val="both"/>
        <w:rPr>
          <w:spacing w:val="-3"/>
        </w:rPr>
      </w:pPr>
      <w:r>
        <w:rPr>
          <w:spacing w:val="-3"/>
        </w:rPr>
        <w:tab/>
        <w:t>(117)  40 CFR Part 63, Subpart TTTTTT, National Emission Standards for Hazardous Air Pollutants for Secondary Nonferrous Metals Processing Area Sources.</w:t>
      </w:r>
    </w:p>
    <w:p w14:paraId="1C921871" w14:textId="77777777" w:rsidR="00F82CC6" w:rsidRDefault="00F82CC6" w:rsidP="00F82CC6">
      <w:pPr>
        <w:suppressAutoHyphens/>
        <w:spacing w:line="240" w:lineRule="atLeast"/>
        <w:jc w:val="both"/>
        <w:rPr>
          <w:spacing w:val="-3"/>
        </w:rPr>
      </w:pPr>
      <w:r>
        <w:rPr>
          <w:spacing w:val="-3"/>
        </w:rPr>
        <w:tab/>
        <w:t>(118)  40 CFR Part 63, Subpart WWWWWW, National Emission Standards for Hazardous Air Pollutants: Area Source Standards for Plating and Polishing Operations.</w:t>
      </w:r>
    </w:p>
    <w:p w14:paraId="2BC05D86" w14:textId="77777777" w:rsidR="00F82CC6" w:rsidRDefault="00F82CC6" w:rsidP="00F82CC6">
      <w:pPr>
        <w:suppressAutoHyphens/>
        <w:spacing w:line="240" w:lineRule="atLeast"/>
        <w:jc w:val="both"/>
        <w:rPr>
          <w:spacing w:val="-3"/>
        </w:rPr>
      </w:pPr>
      <w:r>
        <w:rPr>
          <w:spacing w:val="-3"/>
        </w:rPr>
        <w:tab/>
        <w:t>(119)  40 CFR Part 63, Subpart XXXXXX, National Emission Standards for Hazardous Air Pollutants Area Source Standards for Nine Metal Fabrication and Finishing Source Categories.</w:t>
      </w:r>
    </w:p>
    <w:p w14:paraId="0DD0B98C" w14:textId="77777777" w:rsidR="00F82CC6" w:rsidRDefault="00F82CC6" w:rsidP="00F82CC6">
      <w:pPr>
        <w:suppressAutoHyphens/>
        <w:spacing w:line="240" w:lineRule="atLeast"/>
        <w:jc w:val="both"/>
        <w:rPr>
          <w:spacing w:val="-3"/>
        </w:rPr>
      </w:pPr>
      <w:r>
        <w:rPr>
          <w:spacing w:val="-3"/>
        </w:rPr>
        <w:tab/>
        <w:t>(120)  40 CFR Part 63, Subpart YYYYYY, National Emission Standards for Hazardous Air Pollutants for Area Sources: Ferroalloys Production Facilities.</w:t>
      </w:r>
    </w:p>
    <w:p w14:paraId="1B6AD780" w14:textId="77777777" w:rsidR="00F82CC6" w:rsidRDefault="00F82CC6" w:rsidP="00F82CC6">
      <w:pPr>
        <w:suppressAutoHyphens/>
        <w:spacing w:line="240" w:lineRule="atLeast"/>
        <w:jc w:val="both"/>
        <w:rPr>
          <w:spacing w:val="-3"/>
        </w:rPr>
      </w:pPr>
      <w:r>
        <w:rPr>
          <w:spacing w:val="-3"/>
        </w:rPr>
        <w:tab/>
        <w:t>(121)  40 CFR Part 63, Subpart ZZZZZZ, National Emission Standards for Hazardous Air Pollutants: Area Source Standards for Aluminum, Copper, and Other Nonferrous Foundries.</w:t>
      </w:r>
    </w:p>
    <w:p w14:paraId="6CDA0058" w14:textId="77777777" w:rsidR="00F82CC6" w:rsidRDefault="00F82CC6" w:rsidP="00F82CC6">
      <w:pPr>
        <w:suppressAutoHyphens/>
        <w:spacing w:line="240" w:lineRule="atLeast"/>
        <w:jc w:val="both"/>
        <w:rPr>
          <w:spacing w:val="-3"/>
        </w:rPr>
      </w:pPr>
      <w:r>
        <w:rPr>
          <w:spacing w:val="-3"/>
        </w:rPr>
        <w:tab/>
        <w:t>(122)  40 CFR Part 63, Subpart AAAAAAA, National Emission Standards for Hazardous Air Pollutants for Area Sources: Asphalt Processing and Asphalt Roofing Manufacturing.</w:t>
      </w:r>
    </w:p>
    <w:p w14:paraId="024C2EAD" w14:textId="77777777" w:rsidR="00F82CC6" w:rsidRDefault="00F82CC6" w:rsidP="00F82CC6">
      <w:pPr>
        <w:suppressAutoHyphens/>
        <w:spacing w:line="240" w:lineRule="atLeast"/>
        <w:jc w:val="both"/>
        <w:rPr>
          <w:spacing w:val="-3"/>
        </w:rPr>
      </w:pPr>
      <w:r>
        <w:rPr>
          <w:spacing w:val="-3"/>
        </w:rPr>
        <w:tab/>
        <w:t>(123)  40 CFR Part 63, Subpart BBBBBBB, National Emission Standards for Hazardous Air Pollutants for Area Sources: Chemical Preparations Industry.</w:t>
      </w:r>
    </w:p>
    <w:p w14:paraId="3FA75C51" w14:textId="77777777" w:rsidR="00F82CC6" w:rsidRDefault="00F82CC6" w:rsidP="00F82CC6">
      <w:pPr>
        <w:suppressAutoHyphens/>
        <w:spacing w:line="240" w:lineRule="atLeast"/>
        <w:jc w:val="both"/>
        <w:rPr>
          <w:spacing w:val="-3"/>
        </w:rPr>
      </w:pPr>
      <w:r>
        <w:rPr>
          <w:spacing w:val="-3"/>
        </w:rPr>
        <w:tab/>
        <w:t>(124)  40 CFR Part 63, Subpart CCCCCCC, National Emission Standards for Hazardous Air Pollutants for Area Sources: Paints and Allied Products Manufacturing.</w:t>
      </w:r>
    </w:p>
    <w:p w14:paraId="128D757C" w14:textId="77777777" w:rsidR="00F82CC6" w:rsidRDefault="00F82CC6" w:rsidP="00F82CC6">
      <w:pPr>
        <w:suppressAutoHyphens/>
        <w:spacing w:line="240" w:lineRule="atLeast"/>
        <w:jc w:val="both"/>
        <w:rPr>
          <w:spacing w:val="-3"/>
        </w:rPr>
      </w:pPr>
      <w:r>
        <w:rPr>
          <w:spacing w:val="-3"/>
        </w:rPr>
        <w:tab/>
        <w:t>(125)  40 CFR Part 63, Subpart DDDDDDD, National Emission Standards for Hazardous Air Pollutants for Area Sources: Prepared Feeds Manufacturing.</w:t>
      </w:r>
    </w:p>
    <w:p w14:paraId="57E0C94C" w14:textId="77777777" w:rsidR="00F82CC6" w:rsidRDefault="00F82CC6" w:rsidP="00F82CC6">
      <w:pPr>
        <w:suppressAutoHyphens/>
        <w:spacing w:line="240" w:lineRule="atLeast"/>
        <w:jc w:val="both"/>
        <w:rPr>
          <w:spacing w:val="-3"/>
        </w:rPr>
      </w:pPr>
      <w:r>
        <w:rPr>
          <w:spacing w:val="-3"/>
        </w:rPr>
        <w:tab/>
        <w:t>(126)  40 CFR Part 63, Subpart EEEEEEE, National Emission Standards for Hazardous Air Pollutants: Gold Mine Ore Processing and Production Area Source Category.</w:t>
      </w:r>
    </w:p>
    <w:p w14:paraId="65974BBD" w14:textId="77777777" w:rsidR="00F82CC6" w:rsidRDefault="00F82CC6" w:rsidP="00F82CC6">
      <w:pPr>
        <w:suppressAutoHyphens/>
        <w:spacing w:line="240" w:lineRule="atLeast"/>
        <w:jc w:val="both"/>
        <w:rPr>
          <w:spacing w:val="-3"/>
        </w:rPr>
      </w:pPr>
    </w:p>
    <w:p w14:paraId="78417769" w14:textId="77777777" w:rsidR="00F82CC6" w:rsidRDefault="00F82CC6" w:rsidP="00F82CC6">
      <w:pPr>
        <w:suppressAutoHyphens/>
        <w:spacing w:line="240" w:lineRule="atLeast"/>
        <w:jc w:val="both"/>
        <w:rPr>
          <w:spacing w:val="-3"/>
        </w:rPr>
      </w:pPr>
      <w:r>
        <w:rPr>
          <w:b/>
          <w:bCs/>
          <w:spacing w:val="-3"/>
        </w:rPr>
        <w:t>KEY:  air pollution, hazardous air pollutant, MACT, NESHAP</w:t>
      </w:r>
    </w:p>
    <w:p w14:paraId="028EEA9D" w14:textId="029AB4C7" w:rsidR="00F82CC6" w:rsidRPr="003755AE" w:rsidRDefault="00F82CC6" w:rsidP="00F82CC6">
      <w:pPr>
        <w:suppressAutoHyphens/>
        <w:spacing w:line="240" w:lineRule="atLeast"/>
        <w:jc w:val="both"/>
        <w:rPr>
          <w:spacing w:val="-3"/>
        </w:rPr>
      </w:pPr>
      <w:r>
        <w:rPr>
          <w:b/>
          <w:bCs/>
          <w:spacing w:val="-3"/>
        </w:rPr>
        <w:t>Date of Enactment or Last Substantive Amendment</w:t>
      </w:r>
      <w:r w:rsidRPr="003755AE">
        <w:rPr>
          <w:b/>
          <w:bCs/>
          <w:spacing w:val="-3"/>
        </w:rPr>
        <w:t xml:space="preserve">:  </w:t>
      </w:r>
      <w:r w:rsidR="003755AE" w:rsidRPr="003755AE">
        <w:rPr>
          <w:b/>
          <w:bCs/>
          <w:spacing w:val="-3"/>
        </w:rPr>
        <w:t xml:space="preserve">June 4, </w:t>
      </w:r>
      <w:r w:rsidRPr="003755AE">
        <w:rPr>
          <w:b/>
          <w:bCs/>
          <w:spacing w:val="-3"/>
        </w:rPr>
        <w:t>2020</w:t>
      </w:r>
    </w:p>
    <w:p w14:paraId="3FCB3911" w14:textId="77777777" w:rsidR="00F82CC6" w:rsidRPr="003755AE" w:rsidRDefault="00F82CC6" w:rsidP="00F82CC6">
      <w:pPr>
        <w:suppressAutoHyphens/>
        <w:spacing w:line="240" w:lineRule="atLeast"/>
        <w:jc w:val="both"/>
        <w:rPr>
          <w:spacing w:val="-3"/>
        </w:rPr>
      </w:pPr>
      <w:r w:rsidRPr="003755AE">
        <w:rPr>
          <w:b/>
          <w:bCs/>
          <w:spacing w:val="-3"/>
        </w:rPr>
        <w:t>Notice of Continuation:  September 8, 2017</w:t>
      </w:r>
    </w:p>
    <w:p w14:paraId="72590536" w14:textId="77777777" w:rsidR="00F82CC6" w:rsidRDefault="00F82CC6" w:rsidP="00F82CC6">
      <w:pPr>
        <w:suppressAutoHyphens/>
        <w:spacing w:line="240" w:lineRule="atLeast"/>
        <w:jc w:val="both"/>
        <w:rPr>
          <w:spacing w:val="-3"/>
        </w:rPr>
      </w:pPr>
      <w:r>
        <w:rPr>
          <w:b/>
          <w:bCs/>
          <w:spacing w:val="-3"/>
        </w:rPr>
        <w:t>Authorizing, and Implemented or Interpreted Law:  19-2-104(1)(a)</w:t>
      </w:r>
    </w:p>
    <w:p w14:paraId="7ED68E5B" w14:textId="77777777" w:rsidR="00C17968" w:rsidRPr="00414E0D" w:rsidRDefault="00C17968" w:rsidP="0057263E">
      <w:pPr>
        <w:rPr>
          <w:color w:val="000000" w:themeColor="text1"/>
          <w:sz w:val="18"/>
          <w:szCs w:val="18"/>
        </w:rPr>
      </w:pPr>
    </w:p>
    <w:sectPr w:rsidR="00C17968" w:rsidRPr="00414E0D" w:rsidSect="00CA2A17">
      <w:endnotePr>
        <w:numFmt w:val="decimal"/>
      </w:endnotePr>
      <w:pgSz w:w="12240" w:h="15840"/>
      <w:pgMar w:top="720" w:right="720" w:bottom="720" w:left="720" w:header="1440"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6B49B" w14:textId="77777777" w:rsidR="00282CAA" w:rsidRDefault="00282CAA" w:rsidP="00C17968">
      <w:r>
        <w:separator/>
      </w:r>
    </w:p>
  </w:endnote>
  <w:endnote w:type="continuationSeparator" w:id="0">
    <w:p w14:paraId="57A0A790" w14:textId="77777777" w:rsidR="00282CAA" w:rsidRDefault="00282CAA" w:rsidP="00C17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536FE" w14:textId="77777777" w:rsidR="00282CAA" w:rsidRDefault="00282CAA" w:rsidP="00C17968">
      <w:r>
        <w:separator/>
      </w:r>
    </w:p>
  </w:footnote>
  <w:footnote w:type="continuationSeparator" w:id="0">
    <w:p w14:paraId="18BDF5A5" w14:textId="77777777" w:rsidR="00282CAA" w:rsidRDefault="00282CAA" w:rsidP="00C179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75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F3B"/>
    <w:rsid w:val="000069A9"/>
    <w:rsid w:val="00027A64"/>
    <w:rsid w:val="0005628D"/>
    <w:rsid w:val="0007216F"/>
    <w:rsid w:val="00083289"/>
    <w:rsid w:val="000939A7"/>
    <w:rsid w:val="000A63C1"/>
    <w:rsid w:val="000B0C8F"/>
    <w:rsid w:val="000E7CDD"/>
    <w:rsid w:val="00101FCF"/>
    <w:rsid w:val="00102BB0"/>
    <w:rsid w:val="00136C69"/>
    <w:rsid w:val="00151B36"/>
    <w:rsid w:val="001769DF"/>
    <w:rsid w:val="0018100B"/>
    <w:rsid w:val="001B1B40"/>
    <w:rsid w:val="001C3DAB"/>
    <w:rsid w:val="001F78BA"/>
    <w:rsid w:val="00210E2C"/>
    <w:rsid w:val="00250B69"/>
    <w:rsid w:val="00253C3B"/>
    <w:rsid w:val="00272D20"/>
    <w:rsid w:val="00282CAA"/>
    <w:rsid w:val="00291DCA"/>
    <w:rsid w:val="00296B2B"/>
    <w:rsid w:val="002B721A"/>
    <w:rsid w:val="002D4474"/>
    <w:rsid w:val="002E6F38"/>
    <w:rsid w:val="003202A2"/>
    <w:rsid w:val="003217E6"/>
    <w:rsid w:val="00342459"/>
    <w:rsid w:val="003755AE"/>
    <w:rsid w:val="003B6116"/>
    <w:rsid w:val="003E6785"/>
    <w:rsid w:val="00414E0D"/>
    <w:rsid w:val="00430473"/>
    <w:rsid w:val="004423A3"/>
    <w:rsid w:val="00462360"/>
    <w:rsid w:val="00465A08"/>
    <w:rsid w:val="00466479"/>
    <w:rsid w:val="004803F6"/>
    <w:rsid w:val="004A031A"/>
    <w:rsid w:val="004C20EA"/>
    <w:rsid w:val="004C4015"/>
    <w:rsid w:val="00550F3B"/>
    <w:rsid w:val="00563DBC"/>
    <w:rsid w:val="0057263E"/>
    <w:rsid w:val="005732E8"/>
    <w:rsid w:val="00574132"/>
    <w:rsid w:val="00583378"/>
    <w:rsid w:val="005A7398"/>
    <w:rsid w:val="005C024A"/>
    <w:rsid w:val="005D6A7E"/>
    <w:rsid w:val="005F7305"/>
    <w:rsid w:val="006431BE"/>
    <w:rsid w:val="00646433"/>
    <w:rsid w:val="00646E1C"/>
    <w:rsid w:val="00657545"/>
    <w:rsid w:val="00682427"/>
    <w:rsid w:val="006B70AF"/>
    <w:rsid w:val="00715301"/>
    <w:rsid w:val="00762BDA"/>
    <w:rsid w:val="00772653"/>
    <w:rsid w:val="00796BA5"/>
    <w:rsid w:val="007A1FEA"/>
    <w:rsid w:val="007B6C82"/>
    <w:rsid w:val="008315F8"/>
    <w:rsid w:val="00835660"/>
    <w:rsid w:val="008637F2"/>
    <w:rsid w:val="008705CB"/>
    <w:rsid w:val="008B0B8A"/>
    <w:rsid w:val="008E7D9B"/>
    <w:rsid w:val="009174AF"/>
    <w:rsid w:val="009510CD"/>
    <w:rsid w:val="00984B5F"/>
    <w:rsid w:val="00990D65"/>
    <w:rsid w:val="009B5790"/>
    <w:rsid w:val="009C0017"/>
    <w:rsid w:val="009C2A6A"/>
    <w:rsid w:val="00A2684B"/>
    <w:rsid w:val="00A41D37"/>
    <w:rsid w:val="00A52209"/>
    <w:rsid w:val="00AA649A"/>
    <w:rsid w:val="00AB5714"/>
    <w:rsid w:val="00AB7BE4"/>
    <w:rsid w:val="00AD5BF8"/>
    <w:rsid w:val="00AF1519"/>
    <w:rsid w:val="00B0160D"/>
    <w:rsid w:val="00B1423E"/>
    <w:rsid w:val="00B41350"/>
    <w:rsid w:val="00B606F6"/>
    <w:rsid w:val="00B61024"/>
    <w:rsid w:val="00B62A8D"/>
    <w:rsid w:val="00BC5E52"/>
    <w:rsid w:val="00C17425"/>
    <w:rsid w:val="00C17968"/>
    <w:rsid w:val="00C17B64"/>
    <w:rsid w:val="00C31E9A"/>
    <w:rsid w:val="00C4256B"/>
    <w:rsid w:val="00C475B6"/>
    <w:rsid w:val="00C82C68"/>
    <w:rsid w:val="00C864C3"/>
    <w:rsid w:val="00CA2A17"/>
    <w:rsid w:val="00CA4226"/>
    <w:rsid w:val="00CA7C0D"/>
    <w:rsid w:val="00CC1DE2"/>
    <w:rsid w:val="00CC2F8D"/>
    <w:rsid w:val="00CF36B3"/>
    <w:rsid w:val="00D01884"/>
    <w:rsid w:val="00D06A99"/>
    <w:rsid w:val="00D222F2"/>
    <w:rsid w:val="00D26D4A"/>
    <w:rsid w:val="00D41554"/>
    <w:rsid w:val="00D41ABA"/>
    <w:rsid w:val="00DA783E"/>
    <w:rsid w:val="00DE4AAB"/>
    <w:rsid w:val="00E06657"/>
    <w:rsid w:val="00E33275"/>
    <w:rsid w:val="00E52C8D"/>
    <w:rsid w:val="00E536BE"/>
    <w:rsid w:val="00E71631"/>
    <w:rsid w:val="00EB3D35"/>
    <w:rsid w:val="00EC01D2"/>
    <w:rsid w:val="00EE7333"/>
    <w:rsid w:val="00F1268F"/>
    <w:rsid w:val="00F136AB"/>
    <w:rsid w:val="00F40EA6"/>
    <w:rsid w:val="00F42C14"/>
    <w:rsid w:val="00F700BD"/>
    <w:rsid w:val="00F82CC6"/>
    <w:rsid w:val="00FF3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507F98BD"/>
  <w15:docId w15:val="{B84A5C63-387D-4462-B42F-A6B41AEA8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0F3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550F3B"/>
    <w:pPr>
      <w:widowControl/>
      <w:autoSpaceDE/>
      <w:autoSpaceDN/>
      <w:adjustRightInd/>
      <w:spacing w:before="100" w:beforeAutospacing="1" w:after="100" w:afterAutospacing="1"/>
    </w:pPr>
    <w:rPr>
      <w:sz w:val="24"/>
    </w:rPr>
  </w:style>
  <w:style w:type="character" w:styleId="Hyperlink">
    <w:name w:val="Hyperlink"/>
    <w:basedOn w:val="DefaultParagraphFont"/>
    <w:semiHidden/>
    <w:rsid w:val="00550F3B"/>
    <w:rPr>
      <w:color w:val="0000FF"/>
      <w:u w:val="single"/>
    </w:rPr>
  </w:style>
  <w:style w:type="paragraph" w:styleId="Header">
    <w:name w:val="header"/>
    <w:basedOn w:val="Normal"/>
    <w:link w:val="HeaderChar"/>
    <w:uiPriority w:val="99"/>
    <w:unhideWhenUsed/>
    <w:rsid w:val="00C17968"/>
    <w:pPr>
      <w:tabs>
        <w:tab w:val="center" w:pos="4680"/>
        <w:tab w:val="right" w:pos="9360"/>
      </w:tabs>
    </w:pPr>
  </w:style>
  <w:style w:type="character" w:customStyle="1" w:styleId="HeaderChar">
    <w:name w:val="Header Char"/>
    <w:basedOn w:val="DefaultParagraphFont"/>
    <w:link w:val="Header"/>
    <w:uiPriority w:val="99"/>
    <w:rsid w:val="00C17968"/>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C17968"/>
    <w:pPr>
      <w:tabs>
        <w:tab w:val="center" w:pos="4680"/>
        <w:tab w:val="right" w:pos="9360"/>
      </w:tabs>
    </w:pPr>
  </w:style>
  <w:style w:type="character" w:customStyle="1" w:styleId="FooterChar">
    <w:name w:val="Footer Char"/>
    <w:basedOn w:val="DefaultParagraphFont"/>
    <w:link w:val="Footer"/>
    <w:uiPriority w:val="99"/>
    <w:rsid w:val="00C17968"/>
    <w:rPr>
      <w:rFonts w:ascii="Times New Roman" w:eastAsia="Times New Roman" w:hAnsi="Times New Roman" w:cs="Times New Roman"/>
      <w:sz w:val="20"/>
      <w:szCs w:val="24"/>
    </w:rPr>
  </w:style>
  <w:style w:type="paragraph" w:customStyle="1" w:styleId="WW-Default">
    <w:name w:val="WW-Default"/>
    <w:uiPriority w:val="99"/>
    <w:rsid w:val="008E7D9B"/>
    <w:pPr>
      <w:widowControl w:val="0"/>
      <w:autoSpaceDE w:val="0"/>
      <w:autoSpaceDN w:val="0"/>
      <w:adjustRightInd w:val="0"/>
      <w:spacing w:after="0" w:line="240" w:lineRule="auto"/>
    </w:pPr>
    <w:rPr>
      <w:rFonts w:ascii="Courier New" w:eastAsia="Times New Roman" w:hAnsi="Times New Roman" w:cs="Courier New"/>
      <w:sz w:val="24"/>
      <w:szCs w:val="24"/>
      <w:lang w:bidi="hi-IN"/>
    </w:rPr>
  </w:style>
  <w:style w:type="paragraph" w:customStyle="1" w:styleId="TableContents">
    <w:name w:val="Table Contents"/>
    <w:basedOn w:val="WW-Default"/>
    <w:uiPriority w:val="99"/>
    <w:rsid w:val="008E7D9B"/>
    <w:rPr>
      <w:lang w:bidi="ar-SA"/>
    </w:rPr>
  </w:style>
  <w:style w:type="paragraph" w:customStyle="1" w:styleId="WW-Default1">
    <w:name w:val="WW-Default1"/>
    <w:uiPriority w:val="99"/>
    <w:rsid w:val="000A63C1"/>
    <w:pPr>
      <w:widowControl w:val="0"/>
      <w:autoSpaceDN w:val="0"/>
      <w:adjustRightInd w:val="0"/>
    </w:pPr>
    <w:rPr>
      <w:rFonts w:ascii="Calibri" w:eastAsia="Times New Roman" w:hAnsi="Times New Roman" w:cs="Calibri"/>
    </w:rPr>
  </w:style>
  <w:style w:type="paragraph" w:customStyle="1" w:styleId="p1">
    <w:name w:val="p1"/>
    <w:basedOn w:val="Normal"/>
    <w:rsid w:val="004803F6"/>
    <w:pPr>
      <w:widowControl/>
      <w:autoSpaceDE/>
      <w:autoSpaceDN/>
      <w:adjustRightInd/>
      <w:spacing w:line="180" w:lineRule="atLeast"/>
      <w:jc w:val="both"/>
    </w:pPr>
    <w:rPr>
      <w:rFonts w:ascii="Courier" w:eastAsiaTheme="minorHAnsi" w:hAnsi="Courier"/>
      <w:sz w:val="18"/>
      <w:szCs w:val="18"/>
    </w:rPr>
  </w:style>
  <w:style w:type="paragraph" w:customStyle="1" w:styleId="p2">
    <w:name w:val="p2"/>
    <w:basedOn w:val="Normal"/>
    <w:rsid w:val="004803F6"/>
    <w:pPr>
      <w:widowControl/>
      <w:autoSpaceDE/>
      <w:autoSpaceDN/>
      <w:adjustRightInd/>
      <w:spacing w:line="180" w:lineRule="atLeast"/>
      <w:jc w:val="both"/>
    </w:pPr>
    <w:rPr>
      <w:rFonts w:ascii="Courier" w:eastAsiaTheme="minorHAnsi" w:hAnsi="Courier"/>
      <w:sz w:val="18"/>
      <w:szCs w:val="18"/>
    </w:rPr>
  </w:style>
  <w:style w:type="paragraph" w:customStyle="1" w:styleId="p3">
    <w:name w:val="p3"/>
    <w:basedOn w:val="Normal"/>
    <w:rsid w:val="004803F6"/>
    <w:pPr>
      <w:widowControl/>
      <w:autoSpaceDE/>
      <w:autoSpaceDN/>
      <w:adjustRightInd/>
      <w:spacing w:line="180" w:lineRule="atLeast"/>
      <w:jc w:val="both"/>
    </w:pPr>
    <w:rPr>
      <w:rFonts w:eastAsiaTheme="minorHAnsi"/>
      <w:sz w:val="18"/>
      <w:szCs w:val="18"/>
    </w:rPr>
  </w:style>
  <w:style w:type="character" w:customStyle="1" w:styleId="s1">
    <w:name w:val="s1"/>
    <w:basedOn w:val="DefaultParagraphFont"/>
    <w:rsid w:val="004803F6"/>
    <w:rPr>
      <w:spacing w:val="-2"/>
    </w:rPr>
  </w:style>
  <w:style w:type="character" w:customStyle="1" w:styleId="apple-tab-span">
    <w:name w:val="apple-tab-span"/>
    <w:basedOn w:val="DefaultParagraphFont"/>
    <w:rsid w:val="004803F6"/>
  </w:style>
  <w:style w:type="character" w:customStyle="1" w:styleId="apple-converted-space">
    <w:name w:val="apple-converted-space"/>
    <w:basedOn w:val="DefaultParagraphFont"/>
    <w:rsid w:val="004803F6"/>
  </w:style>
  <w:style w:type="paragraph" w:styleId="ListParagraph">
    <w:name w:val="List Paragraph"/>
    <w:basedOn w:val="Normal"/>
    <w:uiPriority w:val="34"/>
    <w:qFormat/>
    <w:rsid w:val="009C2A6A"/>
    <w:pPr>
      <w:ind w:left="720"/>
      <w:contextualSpacing/>
    </w:pPr>
  </w:style>
  <w:style w:type="character" w:styleId="CommentReference">
    <w:name w:val="annotation reference"/>
    <w:basedOn w:val="DefaultParagraphFont"/>
    <w:uiPriority w:val="99"/>
    <w:semiHidden/>
    <w:unhideWhenUsed/>
    <w:rsid w:val="00C4256B"/>
    <w:rPr>
      <w:sz w:val="18"/>
      <w:szCs w:val="18"/>
    </w:rPr>
  </w:style>
  <w:style w:type="paragraph" w:styleId="CommentText">
    <w:name w:val="annotation text"/>
    <w:basedOn w:val="Normal"/>
    <w:link w:val="CommentTextChar"/>
    <w:uiPriority w:val="99"/>
    <w:semiHidden/>
    <w:unhideWhenUsed/>
    <w:rsid w:val="00C4256B"/>
    <w:rPr>
      <w:sz w:val="24"/>
    </w:rPr>
  </w:style>
  <w:style w:type="character" w:customStyle="1" w:styleId="CommentTextChar">
    <w:name w:val="Comment Text Char"/>
    <w:basedOn w:val="DefaultParagraphFont"/>
    <w:link w:val="CommentText"/>
    <w:uiPriority w:val="99"/>
    <w:semiHidden/>
    <w:rsid w:val="00C4256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4256B"/>
    <w:rPr>
      <w:b/>
      <w:bCs/>
      <w:sz w:val="20"/>
      <w:szCs w:val="20"/>
    </w:rPr>
  </w:style>
  <w:style w:type="character" w:customStyle="1" w:styleId="CommentSubjectChar">
    <w:name w:val="Comment Subject Char"/>
    <w:basedOn w:val="CommentTextChar"/>
    <w:link w:val="CommentSubject"/>
    <w:uiPriority w:val="99"/>
    <w:semiHidden/>
    <w:rsid w:val="00C4256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4256B"/>
    <w:rPr>
      <w:sz w:val="18"/>
      <w:szCs w:val="18"/>
    </w:rPr>
  </w:style>
  <w:style w:type="character" w:customStyle="1" w:styleId="BalloonTextChar">
    <w:name w:val="Balloon Text Char"/>
    <w:basedOn w:val="DefaultParagraphFont"/>
    <w:link w:val="BalloonText"/>
    <w:uiPriority w:val="99"/>
    <w:semiHidden/>
    <w:rsid w:val="00C4256B"/>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008152">
      <w:bodyDiv w:val="1"/>
      <w:marLeft w:val="0"/>
      <w:marRight w:val="0"/>
      <w:marTop w:val="0"/>
      <w:marBottom w:val="0"/>
      <w:divBdr>
        <w:top w:val="none" w:sz="0" w:space="0" w:color="auto"/>
        <w:left w:val="none" w:sz="0" w:space="0" w:color="auto"/>
        <w:bottom w:val="none" w:sz="0" w:space="0" w:color="auto"/>
        <w:right w:val="none" w:sz="0" w:space="0" w:color="auto"/>
      </w:divBdr>
    </w:div>
    <w:div w:id="92838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q.utah.gov/public-notices-archive/air-quality-rule-plan-changes-open-public-commen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8F5C0-14BE-405D-BDDF-22385D434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3914</Words>
  <Characters>22316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26178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Melissa Yazhe</cp:lastModifiedBy>
  <cp:revision>4</cp:revision>
  <cp:lastPrinted>2019-10-24T15:39:00Z</cp:lastPrinted>
  <dcterms:created xsi:type="dcterms:W3CDTF">2021-01-20T22:57:00Z</dcterms:created>
  <dcterms:modified xsi:type="dcterms:W3CDTF">2021-01-20T23:23:00Z</dcterms:modified>
</cp:coreProperties>
</file>